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5E3E" w14:textId="77777777" w:rsidR="003F0D30" w:rsidRDefault="003F0D30" w:rsidP="00244CD5">
      <w:pPr>
        <w:spacing w:line="360" w:lineRule="auto"/>
        <w:jc w:val="center"/>
        <w:outlineLvl w:val="0"/>
        <w:rPr>
          <w:b/>
          <w:sz w:val="36"/>
          <w:szCs w:val="36"/>
        </w:rPr>
      </w:pPr>
      <w:r w:rsidRPr="003F0D30">
        <w:rPr>
          <w:rFonts w:hint="eastAsia"/>
          <w:b/>
          <w:sz w:val="36"/>
          <w:szCs w:val="36"/>
        </w:rPr>
        <w:t>南京审计大学金审学院校名制作与安装项目</w:t>
      </w:r>
    </w:p>
    <w:p w14:paraId="617DFCC3" w14:textId="16FF08F5" w:rsidR="00244CD5" w:rsidRDefault="00244CD5" w:rsidP="00244CD5">
      <w:pPr>
        <w:spacing w:line="360" w:lineRule="auto"/>
        <w:jc w:val="center"/>
        <w:outlineLvl w:val="0"/>
        <w:rPr>
          <w:b/>
          <w:sz w:val="36"/>
          <w:szCs w:val="36"/>
        </w:rPr>
      </w:pPr>
      <w:r>
        <w:rPr>
          <w:b/>
          <w:sz w:val="36"/>
          <w:szCs w:val="36"/>
        </w:rPr>
        <w:t>采购需求</w:t>
      </w:r>
    </w:p>
    <w:p w14:paraId="01943E34" w14:textId="4C58B0DB" w:rsidR="00EB1524" w:rsidRDefault="00EB1524" w:rsidP="00E327C5">
      <w:pPr>
        <w:pStyle w:val="a0"/>
        <w:numPr>
          <w:ilvl w:val="0"/>
          <w:numId w:val="1"/>
        </w:numPr>
        <w:spacing w:line="360" w:lineRule="auto"/>
        <w:rPr>
          <w:rFonts w:ascii="宋体" w:hAnsi="宋体" w:cs="宋体"/>
          <w:color w:val="000000"/>
          <w:kern w:val="0"/>
          <w:sz w:val="24"/>
          <w:lang w:bidi="ar"/>
        </w:rPr>
      </w:pPr>
      <w:r>
        <w:rPr>
          <w:rFonts w:ascii="宋体" w:hAnsi="宋体" w:cs="宋体" w:hint="eastAsia"/>
          <w:color w:val="000000"/>
          <w:kern w:val="0"/>
          <w:sz w:val="24"/>
          <w:lang w:bidi="ar"/>
        </w:rPr>
        <w:t>采购标的须实现的目标：</w:t>
      </w:r>
    </w:p>
    <w:p w14:paraId="1831DF85" w14:textId="377AF2F2" w:rsidR="00EB1524" w:rsidRDefault="00EB1524" w:rsidP="00E327C5">
      <w:pPr>
        <w:pStyle w:val="a0"/>
        <w:spacing w:line="360" w:lineRule="auto"/>
        <w:ind w:left="-426" w:firstLineChars="200" w:firstLine="480"/>
        <w:rPr>
          <w:rFonts w:ascii="宋体" w:hAnsi="宋体" w:cs="宋体"/>
          <w:color w:val="000000"/>
          <w:kern w:val="0"/>
          <w:sz w:val="24"/>
          <w:lang w:bidi="ar"/>
        </w:rPr>
      </w:pPr>
      <w:r>
        <w:rPr>
          <w:rFonts w:ascii="宋体" w:hAnsi="宋体" w:cs="宋体" w:hint="eastAsia"/>
          <w:color w:val="000000"/>
          <w:kern w:val="0"/>
          <w:sz w:val="24"/>
          <w:lang w:bidi="ar"/>
        </w:rPr>
        <w:t>南京审计大学金审学院B北教学楼外立面立体发光字项目，包含但不限于新发光字制作安装、线路铺设、机械配合施工及维护等，以满足功能要求。</w:t>
      </w:r>
    </w:p>
    <w:p w14:paraId="5EF6D45D" w14:textId="5AB8CE60" w:rsidR="00CC0B3E" w:rsidRDefault="00CC0B3E" w:rsidP="00E327C5">
      <w:pPr>
        <w:pStyle w:val="a0"/>
        <w:numPr>
          <w:ilvl w:val="0"/>
          <w:numId w:val="1"/>
        </w:numPr>
        <w:spacing w:line="360" w:lineRule="auto"/>
        <w:rPr>
          <w:rFonts w:ascii="宋体" w:hAnsi="宋体" w:cs="宋体"/>
          <w:color w:val="000000"/>
          <w:kern w:val="0"/>
          <w:sz w:val="24"/>
          <w:lang w:bidi="ar"/>
        </w:rPr>
      </w:pPr>
      <w:r>
        <w:rPr>
          <w:rFonts w:ascii="宋体" w:hAnsi="宋体" w:cs="宋体" w:hint="eastAsia"/>
          <w:color w:val="000000"/>
          <w:kern w:val="0"/>
          <w:sz w:val="24"/>
          <w:lang w:bidi="ar"/>
        </w:rPr>
        <w:t>材料要求：发光字所使用的材料必须是</w:t>
      </w:r>
      <w:r w:rsidR="00443213">
        <w:rPr>
          <w:rFonts w:ascii="宋体" w:hAnsi="宋体" w:cs="宋体" w:hint="eastAsia"/>
          <w:color w:val="000000"/>
          <w:kern w:val="0"/>
          <w:sz w:val="24"/>
          <w:lang w:bidi="ar"/>
        </w:rPr>
        <w:t>具备一定防水性的高耐候性材料。</w:t>
      </w:r>
    </w:p>
    <w:p w14:paraId="54E10BB4" w14:textId="6B2AAB34" w:rsidR="00EB1524" w:rsidRDefault="00EB1524" w:rsidP="00E327C5">
      <w:pPr>
        <w:pStyle w:val="a0"/>
        <w:numPr>
          <w:ilvl w:val="0"/>
          <w:numId w:val="1"/>
        </w:numPr>
        <w:spacing w:line="360" w:lineRule="auto"/>
        <w:rPr>
          <w:rFonts w:ascii="宋体" w:hAnsi="宋体" w:cs="宋体"/>
          <w:color w:val="000000"/>
          <w:kern w:val="0"/>
          <w:sz w:val="24"/>
          <w:lang w:bidi="ar"/>
        </w:rPr>
      </w:pPr>
      <w:r>
        <w:rPr>
          <w:rFonts w:ascii="宋体" w:hAnsi="宋体" w:cs="宋体" w:hint="eastAsia"/>
          <w:color w:val="000000"/>
          <w:kern w:val="0"/>
          <w:sz w:val="24"/>
          <w:lang w:bidi="ar"/>
        </w:rPr>
        <w:t>质量要求：符合采购人要求参数的相关技术规范与标准并满足所列全部规格、型号、具体配置、技术条件及功能要求。</w:t>
      </w:r>
    </w:p>
    <w:p w14:paraId="418179BD" w14:textId="7C059FFF" w:rsidR="00EB1524" w:rsidRPr="00EB1524" w:rsidRDefault="00EB1524" w:rsidP="00E327C5">
      <w:pPr>
        <w:pStyle w:val="a0"/>
        <w:numPr>
          <w:ilvl w:val="0"/>
          <w:numId w:val="1"/>
        </w:numPr>
        <w:spacing w:line="360" w:lineRule="auto"/>
      </w:pPr>
      <w:r>
        <w:rPr>
          <w:rFonts w:ascii="宋体" w:hAnsi="宋体" w:cs="宋体" w:hint="eastAsia"/>
          <w:color w:val="000000"/>
          <w:kern w:val="0"/>
          <w:sz w:val="24"/>
          <w:lang w:bidi="ar"/>
        </w:rPr>
        <w:t>安全要求：符合国家相关标准或行业标准。</w:t>
      </w:r>
    </w:p>
    <w:p w14:paraId="3CF1F1CA" w14:textId="3018F0A7" w:rsidR="00EB1524" w:rsidRPr="002118FB" w:rsidRDefault="00E770CD" w:rsidP="00E327C5">
      <w:pPr>
        <w:pStyle w:val="a0"/>
        <w:numPr>
          <w:ilvl w:val="0"/>
          <w:numId w:val="1"/>
        </w:numPr>
        <w:spacing w:line="360" w:lineRule="auto"/>
      </w:pPr>
      <w:r>
        <w:rPr>
          <w:rFonts w:ascii="宋体" w:hAnsi="宋体" w:cs="宋体" w:hint="eastAsia"/>
          <w:color w:val="000000"/>
          <w:kern w:val="0"/>
          <w:sz w:val="24"/>
          <w:lang w:bidi="ar"/>
        </w:rPr>
        <w:t>工程量</w:t>
      </w:r>
      <w:r w:rsidR="00814370">
        <w:rPr>
          <w:rFonts w:ascii="宋体" w:hAnsi="宋体" w:cs="宋体" w:hint="eastAsia"/>
          <w:color w:val="000000"/>
          <w:kern w:val="0"/>
          <w:sz w:val="24"/>
          <w:lang w:bidi="ar"/>
        </w:rPr>
        <w:t>清单</w:t>
      </w:r>
      <w:r w:rsidR="00EB1524">
        <w:rPr>
          <w:rFonts w:ascii="宋体" w:hAnsi="宋体" w:cs="宋体" w:hint="eastAsia"/>
          <w:color w:val="000000"/>
          <w:kern w:val="0"/>
          <w:sz w:val="24"/>
          <w:lang w:bidi="ar"/>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982"/>
        <w:gridCol w:w="1196"/>
        <w:gridCol w:w="1091"/>
        <w:gridCol w:w="3752"/>
      </w:tblGrid>
      <w:tr w:rsidR="004F1624" w14:paraId="25AF0D3A" w14:textId="77777777" w:rsidTr="004F1624">
        <w:trPr>
          <w:trHeight w:val="429"/>
          <w:jc w:val="center"/>
        </w:trPr>
        <w:tc>
          <w:tcPr>
            <w:tcW w:w="621" w:type="dxa"/>
            <w:shd w:val="clear" w:color="auto" w:fill="auto"/>
            <w:vAlign w:val="center"/>
          </w:tcPr>
          <w:p w14:paraId="3DD96F44" w14:textId="77777777" w:rsidR="004F1624" w:rsidRDefault="004F1624" w:rsidP="00217D58">
            <w:pPr>
              <w:spacing w:line="360" w:lineRule="auto"/>
              <w:jc w:val="center"/>
              <w:rPr>
                <w:rFonts w:ascii="宋体" w:hAnsi="宋体"/>
                <w:bCs/>
                <w:szCs w:val="21"/>
              </w:rPr>
            </w:pPr>
            <w:r>
              <w:rPr>
                <w:rFonts w:ascii="宋体" w:hAnsi="宋体" w:hint="eastAsia"/>
                <w:bCs/>
                <w:szCs w:val="21"/>
              </w:rPr>
              <w:t>序号</w:t>
            </w:r>
          </w:p>
        </w:tc>
        <w:tc>
          <w:tcPr>
            <w:tcW w:w="1982" w:type="dxa"/>
            <w:shd w:val="clear" w:color="auto" w:fill="auto"/>
            <w:vAlign w:val="center"/>
          </w:tcPr>
          <w:p w14:paraId="598E6688" w14:textId="77777777" w:rsidR="004F1624" w:rsidRDefault="004F1624" w:rsidP="00217D58">
            <w:pPr>
              <w:spacing w:line="360" w:lineRule="auto"/>
              <w:jc w:val="center"/>
              <w:rPr>
                <w:rFonts w:ascii="宋体" w:hAnsi="宋体"/>
                <w:bCs/>
                <w:szCs w:val="21"/>
              </w:rPr>
            </w:pPr>
            <w:r>
              <w:rPr>
                <w:rFonts w:ascii="宋体" w:hAnsi="宋体" w:hint="eastAsia"/>
                <w:bCs/>
                <w:szCs w:val="21"/>
              </w:rPr>
              <w:t>项目名称</w:t>
            </w:r>
          </w:p>
        </w:tc>
        <w:tc>
          <w:tcPr>
            <w:tcW w:w="1196" w:type="dxa"/>
            <w:shd w:val="clear" w:color="auto" w:fill="auto"/>
            <w:vAlign w:val="center"/>
          </w:tcPr>
          <w:p w14:paraId="47005FA6" w14:textId="77777777" w:rsidR="004F1624" w:rsidRDefault="004F1624" w:rsidP="00217D58">
            <w:pPr>
              <w:spacing w:line="360" w:lineRule="auto"/>
              <w:jc w:val="center"/>
              <w:rPr>
                <w:rFonts w:ascii="宋体" w:hAnsi="宋体"/>
                <w:bCs/>
                <w:szCs w:val="21"/>
              </w:rPr>
            </w:pPr>
            <w:r>
              <w:rPr>
                <w:rFonts w:ascii="宋体" w:hAnsi="宋体" w:hint="eastAsia"/>
                <w:bCs/>
                <w:szCs w:val="21"/>
              </w:rPr>
              <w:t>计量单位</w:t>
            </w:r>
          </w:p>
        </w:tc>
        <w:tc>
          <w:tcPr>
            <w:tcW w:w="1091" w:type="dxa"/>
            <w:shd w:val="clear" w:color="auto" w:fill="auto"/>
            <w:vAlign w:val="center"/>
          </w:tcPr>
          <w:p w14:paraId="746240E3" w14:textId="77777777" w:rsidR="004F1624" w:rsidRDefault="004F1624" w:rsidP="00217D58">
            <w:pPr>
              <w:spacing w:line="360" w:lineRule="auto"/>
              <w:jc w:val="center"/>
              <w:rPr>
                <w:rFonts w:ascii="宋体" w:hAnsi="宋体"/>
                <w:bCs/>
                <w:szCs w:val="21"/>
              </w:rPr>
            </w:pPr>
            <w:r>
              <w:rPr>
                <w:rFonts w:ascii="宋体" w:hAnsi="宋体" w:hint="eastAsia"/>
                <w:bCs/>
                <w:szCs w:val="21"/>
              </w:rPr>
              <w:t>工程量</w:t>
            </w:r>
          </w:p>
        </w:tc>
        <w:tc>
          <w:tcPr>
            <w:tcW w:w="3752" w:type="dxa"/>
            <w:shd w:val="clear" w:color="auto" w:fill="auto"/>
            <w:vAlign w:val="center"/>
          </w:tcPr>
          <w:p w14:paraId="78603FA5" w14:textId="77777777" w:rsidR="004F1624" w:rsidRDefault="004F1624" w:rsidP="00217D58">
            <w:pPr>
              <w:spacing w:line="360" w:lineRule="auto"/>
              <w:jc w:val="center"/>
              <w:rPr>
                <w:rFonts w:ascii="宋体" w:hAnsi="宋体"/>
                <w:bCs/>
                <w:szCs w:val="21"/>
              </w:rPr>
            </w:pPr>
            <w:r>
              <w:rPr>
                <w:rFonts w:ascii="宋体" w:hAnsi="宋体" w:hint="eastAsia"/>
                <w:bCs/>
                <w:szCs w:val="21"/>
              </w:rPr>
              <w:t>项目特征描述</w:t>
            </w:r>
          </w:p>
        </w:tc>
      </w:tr>
      <w:tr w:rsidR="004F1624" w14:paraId="6F616D50" w14:textId="77777777" w:rsidTr="004F1624">
        <w:trPr>
          <w:trHeight w:val="2519"/>
          <w:jc w:val="center"/>
        </w:trPr>
        <w:tc>
          <w:tcPr>
            <w:tcW w:w="621" w:type="dxa"/>
            <w:shd w:val="clear" w:color="auto" w:fill="auto"/>
            <w:vAlign w:val="center"/>
          </w:tcPr>
          <w:p w14:paraId="479B3779" w14:textId="77777777" w:rsidR="004F1624" w:rsidRDefault="004F1624" w:rsidP="00217D58">
            <w:pPr>
              <w:spacing w:line="360" w:lineRule="auto"/>
              <w:jc w:val="center"/>
              <w:rPr>
                <w:rFonts w:ascii="宋体" w:hAnsi="宋体"/>
                <w:bCs/>
                <w:szCs w:val="21"/>
              </w:rPr>
            </w:pPr>
            <w:r>
              <w:rPr>
                <w:rFonts w:ascii="宋体" w:hAnsi="宋体" w:hint="eastAsia"/>
                <w:bCs/>
                <w:szCs w:val="21"/>
              </w:rPr>
              <w:t>1</w:t>
            </w:r>
          </w:p>
        </w:tc>
        <w:tc>
          <w:tcPr>
            <w:tcW w:w="1982" w:type="dxa"/>
            <w:shd w:val="clear" w:color="auto" w:fill="auto"/>
            <w:vAlign w:val="center"/>
          </w:tcPr>
          <w:p w14:paraId="714873B4" w14:textId="77777777" w:rsidR="00843E71" w:rsidRDefault="004F1624" w:rsidP="00843E71">
            <w:pPr>
              <w:spacing w:line="360" w:lineRule="auto"/>
              <w:jc w:val="center"/>
              <w:rPr>
                <w:rFonts w:ascii="宋体" w:hAnsi="宋体"/>
                <w:bCs/>
                <w:szCs w:val="21"/>
              </w:rPr>
            </w:pPr>
            <w:r w:rsidRPr="002118FB">
              <w:rPr>
                <w:rFonts w:ascii="宋体" w:hAnsi="宋体" w:hint="eastAsia"/>
                <w:bCs/>
                <w:szCs w:val="21"/>
              </w:rPr>
              <w:t>“南京审计大学金审学院”</w:t>
            </w:r>
          </w:p>
          <w:p w14:paraId="23D94885" w14:textId="6BF44253" w:rsidR="00A7163A" w:rsidRDefault="004F1624" w:rsidP="00A7163A">
            <w:pPr>
              <w:spacing w:line="360" w:lineRule="auto"/>
              <w:jc w:val="left"/>
            </w:pPr>
            <w:r w:rsidRPr="002118FB">
              <w:rPr>
                <w:rFonts w:ascii="宋体" w:hAnsi="宋体" w:hint="eastAsia"/>
                <w:bCs/>
                <w:szCs w:val="21"/>
              </w:rPr>
              <w:t>立体发光字制作</w:t>
            </w:r>
          </w:p>
          <w:p w14:paraId="0B890421" w14:textId="77777777" w:rsidR="00A7163A" w:rsidRDefault="00A7163A" w:rsidP="00A7163A">
            <w:pPr>
              <w:pStyle w:val="a0"/>
            </w:pPr>
          </w:p>
          <w:p w14:paraId="3FCA7035" w14:textId="77777777" w:rsidR="00A7163A" w:rsidRDefault="00A7163A" w:rsidP="00A7163A">
            <w:pPr>
              <w:pStyle w:val="a0"/>
            </w:pPr>
          </w:p>
          <w:p w14:paraId="28ABE8C9" w14:textId="2A0309C3" w:rsidR="00A7163A" w:rsidRPr="00A7163A" w:rsidRDefault="00A7163A" w:rsidP="00A7163A">
            <w:pPr>
              <w:pStyle w:val="a0"/>
            </w:pPr>
            <w:r>
              <w:rPr>
                <w:rFonts w:hint="eastAsia"/>
              </w:rPr>
              <w:t>（初定方案：字体白天呈现蓝色，晚上呈现白色）</w:t>
            </w:r>
          </w:p>
        </w:tc>
        <w:tc>
          <w:tcPr>
            <w:tcW w:w="1196" w:type="dxa"/>
            <w:shd w:val="clear" w:color="auto" w:fill="auto"/>
            <w:vAlign w:val="center"/>
          </w:tcPr>
          <w:p w14:paraId="660E39F7" w14:textId="55E90840" w:rsidR="004F1624" w:rsidRDefault="004F1624" w:rsidP="00217D58">
            <w:pPr>
              <w:spacing w:line="360" w:lineRule="auto"/>
              <w:jc w:val="center"/>
              <w:rPr>
                <w:rFonts w:ascii="宋体" w:hAnsi="宋体"/>
                <w:bCs/>
                <w:szCs w:val="21"/>
              </w:rPr>
            </w:pPr>
            <w:r>
              <w:rPr>
                <w:rFonts w:ascii="宋体" w:hAnsi="宋体" w:hint="eastAsia"/>
                <w:bCs/>
                <w:szCs w:val="21"/>
              </w:rPr>
              <w:t>个</w:t>
            </w:r>
          </w:p>
        </w:tc>
        <w:tc>
          <w:tcPr>
            <w:tcW w:w="1091" w:type="dxa"/>
            <w:shd w:val="clear" w:color="auto" w:fill="auto"/>
            <w:vAlign w:val="center"/>
          </w:tcPr>
          <w:p w14:paraId="4AD2957E" w14:textId="6443B9B8" w:rsidR="004F1624" w:rsidRDefault="004F1624" w:rsidP="00217D58">
            <w:pPr>
              <w:spacing w:line="360" w:lineRule="auto"/>
              <w:jc w:val="center"/>
              <w:rPr>
                <w:rFonts w:ascii="宋体" w:hAnsi="宋体"/>
                <w:bCs/>
                <w:szCs w:val="21"/>
              </w:rPr>
            </w:pPr>
            <w:r>
              <w:rPr>
                <w:rFonts w:ascii="宋体" w:hAnsi="宋体" w:hint="eastAsia"/>
                <w:bCs/>
                <w:szCs w:val="21"/>
              </w:rPr>
              <w:t>10</w:t>
            </w:r>
          </w:p>
        </w:tc>
        <w:tc>
          <w:tcPr>
            <w:tcW w:w="3752" w:type="dxa"/>
            <w:shd w:val="clear" w:color="auto" w:fill="auto"/>
            <w:vAlign w:val="center"/>
          </w:tcPr>
          <w:p w14:paraId="19ADE0E3" w14:textId="266F5BC1" w:rsidR="004F1624" w:rsidRDefault="004F1624" w:rsidP="002118FB">
            <w:pPr>
              <w:pStyle w:val="a0"/>
            </w:pPr>
            <w:r>
              <w:rPr>
                <w:rFonts w:hint="eastAsia"/>
              </w:rPr>
              <w:t>1.</w:t>
            </w:r>
            <w:r>
              <w:rPr>
                <w:rFonts w:hint="eastAsia"/>
              </w:rPr>
              <w:t>规格：</w:t>
            </w:r>
            <w:r w:rsidR="00843E71">
              <w:rPr>
                <w:rFonts w:hint="eastAsia"/>
              </w:rPr>
              <w:t>每个字</w:t>
            </w:r>
            <w:r w:rsidRPr="002118FB">
              <w:rPr>
                <w:rFonts w:hint="eastAsia"/>
              </w:rPr>
              <w:t>1.8</w:t>
            </w:r>
            <w:r w:rsidRPr="002118FB">
              <w:rPr>
                <w:rFonts w:hint="eastAsia"/>
              </w:rPr>
              <w:t>米</w:t>
            </w:r>
            <w:r>
              <w:rPr>
                <w:rFonts w:hint="eastAsia"/>
              </w:rPr>
              <w:t>；</w:t>
            </w:r>
          </w:p>
          <w:p w14:paraId="3E992D98" w14:textId="65ECF748" w:rsidR="004F1624" w:rsidRDefault="004F1624" w:rsidP="002118FB">
            <w:pPr>
              <w:pStyle w:val="a0"/>
            </w:pPr>
            <w:r>
              <w:rPr>
                <w:rFonts w:hint="eastAsia"/>
              </w:rPr>
              <w:t>2.304</w:t>
            </w:r>
            <w:r>
              <w:rPr>
                <w:rFonts w:hint="eastAsia"/>
              </w:rPr>
              <w:t>不锈钢烤漆围边</w:t>
            </w:r>
            <w:r>
              <w:rPr>
                <w:rFonts w:hint="eastAsia"/>
              </w:rPr>
              <w:t>0.8mm,</w:t>
            </w:r>
            <w:r>
              <w:rPr>
                <w:rFonts w:hint="eastAsia"/>
              </w:rPr>
              <w:t>厚度不低于</w:t>
            </w:r>
            <w:r>
              <w:rPr>
                <w:rFonts w:hint="eastAsia"/>
              </w:rPr>
              <w:t>7cm-8cm;</w:t>
            </w:r>
          </w:p>
          <w:p w14:paraId="157704DA" w14:textId="4ED77F4A" w:rsidR="004F1624" w:rsidRDefault="004F1624" w:rsidP="002118FB">
            <w:pPr>
              <w:pStyle w:val="a0"/>
            </w:pPr>
            <w:r>
              <w:rPr>
                <w:rFonts w:hint="eastAsia"/>
              </w:rPr>
              <w:t>3.</w:t>
            </w:r>
            <w:r>
              <w:rPr>
                <w:rFonts w:hint="eastAsia"/>
              </w:rPr>
              <w:t>面板</w:t>
            </w:r>
            <w:r>
              <w:rPr>
                <w:rFonts w:hint="eastAsia"/>
              </w:rPr>
              <w:t>:3mm</w:t>
            </w:r>
            <w:r>
              <w:rPr>
                <w:rFonts w:hint="eastAsia"/>
              </w:rPr>
              <w:t>乳白亚克力面板贴</w:t>
            </w:r>
            <w:r>
              <w:rPr>
                <w:rFonts w:hint="eastAsia"/>
              </w:rPr>
              <w:t>3M</w:t>
            </w:r>
            <w:r>
              <w:rPr>
                <w:rFonts w:hint="eastAsia"/>
              </w:rPr>
              <w:t>膜；</w:t>
            </w:r>
          </w:p>
          <w:p w14:paraId="1201D080" w14:textId="614C9EF8" w:rsidR="004F1624" w:rsidRDefault="004F1624" w:rsidP="002118FB">
            <w:pPr>
              <w:pStyle w:val="a0"/>
            </w:pPr>
            <w:r>
              <w:rPr>
                <w:rFonts w:hint="eastAsia"/>
              </w:rPr>
              <w:t>4.</w:t>
            </w:r>
            <w:r>
              <w:rPr>
                <w:rFonts w:hint="eastAsia"/>
              </w:rPr>
              <w:t>内置</w:t>
            </w:r>
            <w:r>
              <w:rPr>
                <w:rFonts w:hint="eastAsia"/>
              </w:rPr>
              <w:t>LED</w:t>
            </w:r>
            <w:r>
              <w:rPr>
                <w:rFonts w:hint="eastAsia"/>
              </w:rPr>
              <w:t>，</w:t>
            </w:r>
            <w:r w:rsidR="00296F33">
              <w:rPr>
                <w:rFonts w:hint="eastAsia"/>
              </w:rPr>
              <w:t>变压器，</w:t>
            </w:r>
            <w:r w:rsidRPr="00AA4597">
              <w:rPr>
                <w:rFonts w:hint="eastAsia"/>
              </w:rPr>
              <w:t>不能低于蓝景、格亿和日上三个品牌</w:t>
            </w:r>
            <w:r>
              <w:rPr>
                <w:rFonts w:hint="eastAsia"/>
              </w:rPr>
              <w:t>;</w:t>
            </w:r>
          </w:p>
          <w:p w14:paraId="3939A110" w14:textId="77777777" w:rsidR="004F1624" w:rsidRDefault="004F1624" w:rsidP="002118FB">
            <w:pPr>
              <w:pStyle w:val="a0"/>
            </w:pPr>
            <w:r>
              <w:rPr>
                <w:rFonts w:hint="eastAsia"/>
              </w:rPr>
              <w:t>5.</w:t>
            </w:r>
            <w:r>
              <w:rPr>
                <w:rFonts w:hint="eastAsia"/>
              </w:rPr>
              <w:t>底板：镀锌板异形激光切割、激光焊接</w:t>
            </w:r>
            <w:r>
              <w:rPr>
                <w:rFonts w:hint="eastAsia"/>
              </w:rPr>
              <w:t>;</w:t>
            </w:r>
          </w:p>
          <w:p w14:paraId="6172C371" w14:textId="77777777" w:rsidR="004F1624" w:rsidRDefault="004F1624" w:rsidP="002118FB">
            <w:pPr>
              <w:pStyle w:val="a0"/>
            </w:pPr>
            <w:r>
              <w:rPr>
                <w:rFonts w:hint="eastAsia"/>
              </w:rPr>
              <w:t>6.</w:t>
            </w:r>
            <w:r>
              <w:rPr>
                <w:rFonts w:hint="eastAsia"/>
              </w:rPr>
              <w:t>化学螺栓固定。</w:t>
            </w:r>
          </w:p>
          <w:p w14:paraId="3CF78549" w14:textId="68E0FCD8" w:rsidR="00A7163A" w:rsidRPr="00A7163A" w:rsidRDefault="00A7163A" w:rsidP="002118FB">
            <w:pPr>
              <w:pStyle w:val="a0"/>
              <w:rPr>
                <w:b/>
                <w:bCs/>
              </w:rPr>
            </w:pPr>
            <w:r w:rsidRPr="00A7163A">
              <w:rPr>
                <w:rFonts w:hint="eastAsia"/>
                <w:b/>
                <w:bCs/>
              </w:rPr>
              <w:t>备注：字体及颜色等</w:t>
            </w:r>
            <w:r>
              <w:rPr>
                <w:rFonts w:hint="eastAsia"/>
                <w:b/>
                <w:bCs/>
              </w:rPr>
              <w:t>与</w:t>
            </w:r>
            <w:r w:rsidRPr="00A7163A">
              <w:rPr>
                <w:rFonts w:hint="eastAsia"/>
                <w:b/>
                <w:bCs/>
              </w:rPr>
              <w:t>学校项目实施</w:t>
            </w:r>
            <w:r>
              <w:rPr>
                <w:rFonts w:hint="eastAsia"/>
                <w:b/>
                <w:bCs/>
              </w:rPr>
              <w:t>部门对接</w:t>
            </w:r>
            <w:r w:rsidRPr="00A7163A">
              <w:rPr>
                <w:rFonts w:hint="eastAsia"/>
                <w:b/>
                <w:bCs/>
              </w:rPr>
              <w:t>确认</w:t>
            </w:r>
            <w:r>
              <w:rPr>
                <w:rFonts w:hint="eastAsia"/>
                <w:b/>
                <w:bCs/>
              </w:rPr>
              <w:t>。</w:t>
            </w:r>
          </w:p>
        </w:tc>
      </w:tr>
      <w:tr w:rsidR="004F1624" w14:paraId="6A08141E" w14:textId="77777777" w:rsidTr="004F1624">
        <w:trPr>
          <w:trHeight w:val="429"/>
          <w:jc w:val="center"/>
        </w:trPr>
        <w:tc>
          <w:tcPr>
            <w:tcW w:w="621" w:type="dxa"/>
            <w:shd w:val="clear" w:color="auto" w:fill="auto"/>
            <w:vAlign w:val="center"/>
          </w:tcPr>
          <w:p w14:paraId="38499CD0" w14:textId="69AD5DF7" w:rsidR="004F1624" w:rsidRDefault="004F1624" w:rsidP="00217D58">
            <w:pPr>
              <w:spacing w:line="360" w:lineRule="auto"/>
              <w:jc w:val="center"/>
              <w:rPr>
                <w:rFonts w:ascii="宋体" w:hAnsi="宋体"/>
                <w:bCs/>
                <w:szCs w:val="21"/>
              </w:rPr>
            </w:pPr>
            <w:r>
              <w:rPr>
                <w:rFonts w:ascii="宋体" w:hAnsi="宋体" w:hint="eastAsia"/>
                <w:bCs/>
                <w:szCs w:val="21"/>
              </w:rPr>
              <w:t>2</w:t>
            </w:r>
          </w:p>
        </w:tc>
        <w:tc>
          <w:tcPr>
            <w:tcW w:w="1982" w:type="dxa"/>
            <w:shd w:val="clear" w:color="auto" w:fill="auto"/>
            <w:vAlign w:val="center"/>
          </w:tcPr>
          <w:p w14:paraId="21A50D59" w14:textId="77777777" w:rsidR="00843E71" w:rsidRDefault="004F1624" w:rsidP="00217D58">
            <w:pPr>
              <w:spacing w:line="360" w:lineRule="auto"/>
              <w:jc w:val="center"/>
            </w:pPr>
            <w:r>
              <w:rPr>
                <w:rFonts w:hint="eastAsia"/>
              </w:rPr>
              <w:t>金审</w:t>
            </w:r>
            <w:r>
              <w:rPr>
                <w:rFonts w:hint="eastAsia"/>
              </w:rPr>
              <w:t>LOGO</w:t>
            </w:r>
          </w:p>
          <w:p w14:paraId="218A8318" w14:textId="77777777" w:rsidR="004F1624" w:rsidRDefault="004F1624" w:rsidP="00217D58">
            <w:pPr>
              <w:spacing w:line="360" w:lineRule="auto"/>
              <w:jc w:val="center"/>
            </w:pPr>
            <w:r>
              <w:rPr>
                <w:rFonts w:hint="eastAsia"/>
              </w:rPr>
              <w:t>标志制作</w:t>
            </w:r>
          </w:p>
          <w:p w14:paraId="59D3E4EB" w14:textId="77777777" w:rsidR="00A7163A" w:rsidRDefault="00A7163A" w:rsidP="00A7163A">
            <w:pPr>
              <w:pStyle w:val="a0"/>
            </w:pPr>
          </w:p>
          <w:p w14:paraId="7B11BA8A" w14:textId="1AF19DDF" w:rsidR="00A7163A" w:rsidRPr="00A7163A" w:rsidRDefault="00A7163A" w:rsidP="00A7163A">
            <w:pPr>
              <w:pStyle w:val="a0"/>
            </w:pPr>
            <w:r>
              <w:rPr>
                <w:rFonts w:hint="eastAsia"/>
              </w:rPr>
              <w:t>（初定方案：字体白天呈现蓝色，晚上呈现白色）</w:t>
            </w:r>
          </w:p>
        </w:tc>
        <w:tc>
          <w:tcPr>
            <w:tcW w:w="1196" w:type="dxa"/>
            <w:shd w:val="clear" w:color="auto" w:fill="auto"/>
            <w:vAlign w:val="center"/>
          </w:tcPr>
          <w:p w14:paraId="722E3E4F" w14:textId="3DD3C125" w:rsidR="004F1624" w:rsidRDefault="004F1624" w:rsidP="00217D58">
            <w:pPr>
              <w:spacing w:line="360" w:lineRule="auto"/>
              <w:jc w:val="center"/>
              <w:rPr>
                <w:rFonts w:ascii="宋体" w:hAnsi="宋体"/>
                <w:bCs/>
                <w:szCs w:val="21"/>
              </w:rPr>
            </w:pPr>
            <w:r>
              <w:rPr>
                <w:rFonts w:ascii="宋体" w:hAnsi="宋体" w:hint="eastAsia"/>
                <w:bCs/>
                <w:szCs w:val="21"/>
              </w:rPr>
              <w:t>个</w:t>
            </w:r>
          </w:p>
        </w:tc>
        <w:tc>
          <w:tcPr>
            <w:tcW w:w="1091" w:type="dxa"/>
            <w:shd w:val="clear" w:color="auto" w:fill="auto"/>
            <w:vAlign w:val="center"/>
          </w:tcPr>
          <w:p w14:paraId="73195867" w14:textId="0CD426B3" w:rsidR="004F1624" w:rsidRDefault="004F1624" w:rsidP="00217D58">
            <w:pPr>
              <w:spacing w:line="360" w:lineRule="auto"/>
              <w:jc w:val="center"/>
              <w:rPr>
                <w:rFonts w:ascii="宋体" w:hAnsi="宋体"/>
                <w:bCs/>
                <w:szCs w:val="21"/>
              </w:rPr>
            </w:pPr>
            <w:r>
              <w:rPr>
                <w:rFonts w:ascii="宋体" w:hAnsi="宋体" w:hint="eastAsia"/>
                <w:bCs/>
                <w:szCs w:val="21"/>
              </w:rPr>
              <w:t>1</w:t>
            </w:r>
          </w:p>
        </w:tc>
        <w:tc>
          <w:tcPr>
            <w:tcW w:w="3752" w:type="dxa"/>
            <w:shd w:val="clear" w:color="auto" w:fill="auto"/>
            <w:vAlign w:val="center"/>
          </w:tcPr>
          <w:p w14:paraId="4D2313A6" w14:textId="47BD473F" w:rsidR="004F1624" w:rsidRDefault="004F1624" w:rsidP="002118FB">
            <w:pPr>
              <w:pStyle w:val="a0"/>
            </w:pPr>
            <w:r>
              <w:rPr>
                <w:rFonts w:hint="eastAsia"/>
              </w:rPr>
              <w:t>1.</w:t>
            </w:r>
            <w:r>
              <w:rPr>
                <w:rFonts w:hint="eastAsia"/>
              </w:rPr>
              <w:t>规格：</w:t>
            </w:r>
            <w:r>
              <w:rPr>
                <w:rFonts w:hint="eastAsia"/>
              </w:rPr>
              <w:t>2</w:t>
            </w:r>
            <w:r w:rsidRPr="002118FB">
              <w:rPr>
                <w:rFonts w:hint="eastAsia"/>
              </w:rPr>
              <w:t>米</w:t>
            </w:r>
            <w:r>
              <w:rPr>
                <w:rFonts w:hint="eastAsia"/>
              </w:rPr>
              <w:t>；</w:t>
            </w:r>
          </w:p>
          <w:p w14:paraId="55B5A929" w14:textId="77777777" w:rsidR="004F1624" w:rsidRDefault="004F1624" w:rsidP="002118FB">
            <w:pPr>
              <w:pStyle w:val="a0"/>
            </w:pPr>
            <w:r>
              <w:rPr>
                <w:rFonts w:hint="eastAsia"/>
              </w:rPr>
              <w:t>2.304</w:t>
            </w:r>
            <w:r>
              <w:rPr>
                <w:rFonts w:hint="eastAsia"/>
              </w:rPr>
              <w:t>不锈钢烤漆围边</w:t>
            </w:r>
            <w:r>
              <w:rPr>
                <w:rFonts w:hint="eastAsia"/>
              </w:rPr>
              <w:t>0.8mm,</w:t>
            </w:r>
            <w:r>
              <w:rPr>
                <w:rFonts w:hint="eastAsia"/>
              </w:rPr>
              <w:t>厚度不低于</w:t>
            </w:r>
            <w:r>
              <w:rPr>
                <w:rFonts w:hint="eastAsia"/>
              </w:rPr>
              <w:t>7cm-8cm;</w:t>
            </w:r>
          </w:p>
          <w:p w14:paraId="35276C47" w14:textId="77777777" w:rsidR="004F1624" w:rsidRDefault="004F1624" w:rsidP="002118FB">
            <w:pPr>
              <w:pStyle w:val="a0"/>
            </w:pPr>
            <w:r>
              <w:rPr>
                <w:rFonts w:hint="eastAsia"/>
              </w:rPr>
              <w:t>3.</w:t>
            </w:r>
            <w:r>
              <w:rPr>
                <w:rFonts w:hint="eastAsia"/>
              </w:rPr>
              <w:t>面板</w:t>
            </w:r>
            <w:r>
              <w:rPr>
                <w:rFonts w:hint="eastAsia"/>
              </w:rPr>
              <w:t>:3mm</w:t>
            </w:r>
            <w:r>
              <w:rPr>
                <w:rFonts w:hint="eastAsia"/>
              </w:rPr>
              <w:t>乳白亚克力面板贴</w:t>
            </w:r>
            <w:r>
              <w:rPr>
                <w:rFonts w:hint="eastAsia"/>
              </w:rPr>
              <w:t>3M</w:t>
            </w:r>
            <w:r>
              <w:rPr>
                <w:rFonts w:hint="eastAsia"/>
              </w:rPr>
              <w:t>膜；</w:t>
            </w:r>
            <w:r>
              <w:rPr>
                <w:rFonts w:hint="eastAsia"/>
              </w:rPr>
              <w:t>:</w:t>
            </w:r>
          </w:p>
          <w:p w14:paraId="4471A63A" w14:textId="45A0ADB0" w:rsidR="004F1624" w:rsidRDefault="004F1624" w:rsidP="002118FB">
            <w:pPr>
              <w:pStyle w:val="a0"/>
            </w:pPr>
            <w:r>
              <w:rPr>
                <w:rFonts w:hint="eastAsia"/>
              </w:rPr>
              <w:t>4.</w:t>
            </w:r>
            <w:r>
              <w:rPr>
                <w:rFonts w:hint="eastAsia"/>
              </w:rPr>
              <w:t>内置</w:t>
            </w:r>
            <w:r>
              <w:rPr>
                <w:rFonts w:hint="eastAsia"/>
              </w:rPr>
              <w:t>LED</w:t>
            </w:r>
            <w:r>
              <w:rPr>
                <w:rFonts w:hint="eastAsia"/>
              </w:rPr>
              <w:t>，</w:t>
            </w:r>
            <w:r w:rsidR="00296F33">
              <w:rPr>
                <w:rFonts w:hint="eastAsia"/>
              </w:rPr>
              <w:t>变压器，</w:t>
            </w:r>
            <w:r w:rsidRPr="00AA4597">
              <w:rPr>
                <w:rFonts w:hint="eastAsia"/>
              </w:rPr>
              <w:t>不能低于蓝景、格亿和日上三个品牌</w:t>
            </w:r>
            <w:r>
              <w:rPr>
                <w:rFonts w:hint="eastAsia"/>
              </w:rPr>
              <w:t>;</w:t>
            </w:r>
          </w:p>
          <w:p w14:paraId="506B995D" w14:textId="77777777" w:rsidR="004F1624" w:rsidRDefault="004F1624" w:rsidP="002118FB">
            <w:pPr>
              <w:spacing w:line="276" w:lineRule="auto"/>
            </w:pPr>
            <w:r>
              <w:rPr>
                <w:rFonts w:hint="eastAsia"/>
              </w:rPr>
              <w:t>5.</w:t>
            </w:r>
            <w:r>
              <w:rPr>
                <w:rFonts w:hint="eastAsia"/>
              </w:rPr>
              <w:t>底板：镀锌板异形激光切割、激光焊</w:t>
            </w:r>
            <w:r>
              <w:rPr>
                <w:rFonts w:hint="eastAsia"/>
              </w:rPr>
              <w:lastRenderedPageBreak/>
              <w:t>接</w:t>
            </w:r>
            <w:r>
              <w:rPr>
                <w:rFonts w:hint="eastAsia"/>
              </w:rPr>
              <w:t>;</w:t>
            </w:r>
          </w:p>
          <w:p w14:paraId="1EE3E268" w14:textId="77777777" w:rsidR="004F1624" w:rsidRDefault="004F1624" w:rsidP="0032547B">
            <w:pPr>
              <w:pStyle w:val="a0"/>
            </w:pPr>
            <w:r>
              <w:rPr>
                <w:rFonts w:hint="eastAsia"/>
              </w:rPr>
              <w:t>6.</w:t>
            </w:r>
            <w:r>
              <w:rPr>
                <w:rFonts w:hint="eastAsia"/>
              </w:rPr>
              <w:t>化学螺栓固定。</w:t>
            </w:r>
          </w:p>
          <w:p w14:paraId="693017C0" w14:textId="1E22BB58" w:rsidR="00A7163A" w:rsidRPr="00A7163A" w:rsidRDefault="00A7163A" w:rsidP="0032547B">
            <w:pPr>
              <w:pStyle w:val="a0"/>
            </w:pPr>
            <w:r w:rsidRPr="00A7163A">
              <w:rPr>
                <w:rFonts w:hint="eastAsia"/>
                <w:b/>
                <w:bCs/>
              </w:rPr>
              <w:t>备注：字体及颜色等</w:t>
            </w:r>
            <w:r>
              <w:rPr>
                <w:rFonts w:hint="eastAsia"/>
                <w:b/>
                <w:bCs/>
              </w:rPr>
              <w:t>与</w:t>
            </w:r>
            <w:r w:rsidRPr="00A7163A">
              <w:rPr>
                <w:rFonts w:hint="eastAsia"/>
                <w:b/>
                <w:bCs/>
              </w:rPr>
              <w:t>学校项目实施</w:t>
            </w:r>
            <w:r>
              <w:rPr>
                <w:rFonts w:hint="eastAsia"/>
                <w:b/>
                <w:bCs/>
              </w:rPr>
              <w:t>部门对接</w:t>
            </w:r>
            <w:r w:rsidRPr="00A7163A">
              <w:rPr>
                <w:rFonts w:hint="eastAsia"/>
                <w:b/>
                <w:bCs/>
              </w:rPr>
              <w:t>确认</w:t>
            </w:r>
            <w:r>
              <w:rPr>
                <w:rFonts w:hint="eastAsia"/>
                <w:b/>
                <w:bCs/>
              </w:rPr>
              <w:t>。</w:t>
            </w:r>
          </w:p>
        </w:tc>
      </w:tr>
      <w:tr w:rsidR="004F1624" w14:paraId="0F3889CB" w14:textId="77777777" w:rsidTr="004F1624">
        <w:trPr>
          <w:trHeight w:val="429"/>
          <w:jc w:val="center"/>
        </w:trPr>
        <w:tc>
          <w:tcPr>
            <w:tcW w:w="621" w:type="dxa"/>
            <w:shd w:val="clear" w:color="auto" w:fill="auto"/>
            <w:vAlign w:val="center"/>
          </w:tcPr>
          <w:p w14:paraId="52F8BBAF" w14:textId="4D9E1736" w:rsidR="004F1624" w:rsidRDefault="004F1624" w:rsidP="00217D58">
            <w:pPr>
              <w:spacing w:line="360" w:lineRule="auto"/>
              <w:jc w:val="center"/>
              <w:rPr>
                <w:rFonts w:ascii="宋体" w:hAnsi="宋体"/>
                <w:bCs/>
                <w:szCs w:val="21"/>
              </w:rPr>
            </w:pPr>
            <w:r>
              <w:rPr>
                <w:rFonts w:ascii="宋体" w:hAnsi="宋体" w:hint="eastAsia"/>
                <w:bCs/>
                <w:szCs w:val="21"/>
              </w:rPr>
              <w:lastRenderedPageBreak/>
              <w:t>3</w:t>
            </w:r>
          </w:p>
        </w:tc>
        <w:tc>
          <w:tcPr>
            <w:tcW w:w="1982" w:type="dxa"/>
            <w:shd w:val="clear" w:color="auto" w:fill="auto"/>
            <w:vAlign w:val="center"/>
          </w:tcPr>
          <w:p w14:paraId="2B44FAEC" w14:textId="121EC62D" w:rsidR="004F1624" w:rsidRDefault="004F1624" w:rsidP="00217D58">
            <w:pPr>
              <w:spacing w:line="360" w:lineRule="auto"/>
              <w:jc w:val="center"/>
              <w:rPr>
                <w:rFonts w:ascii="宋体" w:hAnsi="宋体"/>
                <w:bCs/>
                <w:szCs w:val="21"/>
              </w:rPr>
            </w:pPr>
            <w:r w:rsidRPr="002118FB">
              <w:rPr>
                <w:rFonts w:ascii="宋体" w:hAnsi="宋体" w:hint="eastAsia"/>
                <w:bCs/>
                <w:szCs w:val="21"/>
              </w:rPr>
              <w:t>电力电缆</w:t>
            </w:r>
          </w:p>
        </w:tc>
        <w:tc>
          <w:tcPr>
            <w:tcW w:w="1196" w:type="dxa"/>
            <w:shd w:val="clear" w:color="auto" w:fill="auto"/>
            <w:vAlign w:val="center"/>
          </w:tcPr>
          <w:p w14:paraId="105AFB1E" w14:textId="77777777" w:rsidR="004F1624" w:rsidRDefault="004F1624" w:rsidP="00217D58">
            <w:pPr>
              <w:spacing w:line="360" w:lineRule="auto"/>
              <w:jc w:val="center"/>
              <w:rPr>
                <w:rFonts w:ascii="宋体" w:hAnsi="宋体"/>
                <w:bCs/>
                <w:szCs w:val="21"/>
              </w:rPr>
            </w:pPr>
            <w:r>
              <w:rPr>
                <w:rFonts w:ascii="宋体" w:hAnsi="宋体" w:hint="eastAsia"/>
                <w:bCs/>
                <w:szCs w:val="21"/>
              </w:rPr>
              <w:t>项</w:t>
            </w:r>
          </w:p>
        </w:tc>
        <w:tc>
          <w:tcPr>
            <w:tcW w:w="1091" w:type="dxa"/>
            <w:shd w:val="clear" w:color="auto" w:fill="auto"/>
            <w:vAlign w:val="center"/>
          </w:tcPr>
          <w:p w14:paraId="0D60570A" w14:textId="77777777" w:rsidR="004F1624" w:rsidRDefault="004F1624" w:rsidP="00217D58">
            <w:pPr>
              <w:spacing w:line="360" w:lineRule="auto"/>
              <w:jc w:val="center"/>
              <w:rPr>
                <w:rFonts w:ascii="宋体" w:hAnsi="宋体"/>
                <w:bCs/>
                <w:szCs w:val="21"/>
              </w:rPr>
            </w:pPr>
            <w:r>
              <w:rPr>
                <w:rFonts w:ascii="宋体" w:hAnsi="宋体" w:hint="eastAsia"/>
                <w:bCs/>
                <w:szCs w:val="21"/>
              </w:rPr>
              <w:t>1</w:t>
            </w:r>
          </w:p>
        </w:tc>
        <w:tc>
          <w:tcPr>
            <w:tcW w:w="3752" w:type="dxa"/>
            <w:shd w:val="clear" w:color="auto" w:fill="auto"/>
            <w:vAlign w:val="center"/>
          </w:tcPr>
          <w:p w14:paraId="05E16541" w14:textId="77777777" w:rsidR="004F1624" w:rsidRDefault="004F1624" w:rsidP="002118FB">
            <w:pPr>
              <w:pStyle w:val="a0"/>
            </w:pPr>
            <w:r>
              <w:rPr>
                <w:rFonts w:hint="eastAsia"/>
              </w:rPr>
              <w:t>1.</w:t>
            </w:r>
            <w:r>
              <w:rPr>
                <w:rFonts w:hint="eastAsia"/>
              </w:rPr>
              <w:t>型号</w:t>
            </w:r>
            <w:r>
              <w:rPr>
                <w:rFonts w:hint="eastAsia"/>
              </w:rPr>
              <w:t>:YJV-2*2.5MM2</w:t>
            </w:r>
          </w:p>
          <w:p w14:paraId="32F6332C" w14:textId="77777777" w:rsidR="004F1624" w:rsidRDefault="004F1624" w:rsidP="002118FB">
            <w:pPr>
              <w:pStyle w:val="a0"/>
            </w:pPr>
            <w:r>
              <w:rPr>
                <w:rFonts w:hint="eastAsia"/>
              </w:rPr>
              <w:t>2.</w:t>
            </w:r>
            <w:r>
              <w:rPr>
                <w:rFonts w:hint="eastAsia"/>
              </w:rPr>
              <w:t>敷设方式</w:t>
            </w:r>
            <w:r>
              <w:rPr>
                <w:rFonts w:hint="eastAsia"/>
              </w:rPr>
              <w:t>:</w:t>
            </w:r>
            <w:r>
              <w:rPr>
                <w:rFonts w:hint="eastAsia"/>
              </w:rPr>
              <w:t>管内穿线</w:t>
            </w:r>
          </w:p>
          <w:p w14:paraId="2A16008B" w14:textId="77777777" w:rsidR="004F1624" w:rsidRDefault="004F1624" w:rsidP="002118FB">
            <w:pPr>
              <w:pStyle w:val="a0"/>
            </w:pPr>
            <w:r>
              <w:rPr>
                <w:rFonts w:hint="eastAsia"/>
              </w:rPr>
              <w:t>3.</w:t>
            </w:r>
            <w:r>
              <w:rPr>
                <w:rFonts w:hint="eastAsia"/>
              </w:rPr>
              <w:t>外露线材统一线管刷外墙相近色乳胶漆；</w:t>
            </w:r>
          </w:p>
          <w:p w14:paraId="130FCC57" w14:textId="0353D1E7" w:rsidR="004F1624" w:rsidRDefault="004F1624" w:rsidP="002118FB">
            <w:pPr>
              <w:spacing w:line="276" w:lineRule="auto"/>
              <w:jc w:val="left"/>
              <w:rPr>
                <w:rFonts w:ascii="宋体" w:hAnsi="宋体"/>
                <w:bCs/>
                <w:szCs w:val="21"/>
              </w:rPr>
            </w:pPr>
            <w:r>
              <w:rPr>
                <w:rFonts w:hint="eastAsia"/>
              </w:rPr>
              <w:t>4.</w:t>
            </w:r>
            <w:r w:rsidRPr="00E327C5">
              <w:rPr>
                <w:rFonts w:hint="eastAsia"/>
              </w:rPr>
              <w:t>起帆电线</w:t>
            </w:r>
            <w:r>
              <w:rPr>
                <w:rFonts w:hint="eastAsia"/>
              </w:rPr>
              <w:t>、</w:t>
            </w:r>
            <w:r w:rsidRPr="00E327C5">
              <w:rPr>
                <w:rFonts w:hint="eastAsia"/>
              </w:rPr>
              <w:t>德力西电器同等或以上品质品牌</w:t>
            </w:r>
          </w:p>
        </w:tc>
      </w:tr>
      <w:tr w:rsidR="004F1624" w14:paraId="20297BFC" w14:textId="77777777" w:rsidTr="004F1624">
        <w:trPr>
          <w:trHeight w:val="429"/>
          <w:jc w:val="center"/>
        </w:trPr>
        <w:tc>
          <w:tcPr>
            <w:tcW w:w="621" w:type="dxa"/>
            <w:shd w:val="clear" w:color="auto" w:fill="auto"/>
            <w:vAlign w:val="center"/>
          </w:tcPr>
          <w:p w14:paraId="070AF54F" w14:textId="209D349C" w:rsidR="004F1624" w:rsidRDefault="004F1624" w:rsidP="00217D58">
            <w:pPr>
              <w:spacing w:line="360" w:lineRule="auto"/>
              <w:jc w:val="center"/>
              <w:rPr>
                <w:rFonts w:ascii="宋体" w:hAnsi="宋体"/>
                <w:bCs/>
                <w:szCs w:val="21"/>
              </w:rPr>
            </w:pPr>
            <w:r>
              <w:rPr>
                <w:rFonts w:ascii="宋体" w:hAnsi="宋体" w:hint="eastAsia"/>
                <w:bCs/>
                <w:szCs w:val="21"/>
              </w:rPr>
              <w:t>4</w:t>
            </w:r>
          </w:p>
        </w:tc>
        <w:tc>
          <w:tcPr>
            <w:tcW w:w="1982" w:type="dxa"/>
            <w:shd w:val="clear" w:color="auto" w:fill="auto"/>
            <w:vAlign w:val="center"/>
          </w:tcPr>
          <w:p w14:paraId="4A7192E4" w14:textId="7D5546CA" w:rsidR="004F1624" w:rsidRDefault="004F1624" w:rsidP="00217D58">
            <w:pPr>
              <w:spacing w:line="360" w:lineRule="auto"/>
              <w:jc w:val="center"/>
              <w:rPr>
                <w:rFonts w:ascii="宋体" w:hAnsi="宋体"/>
                <w:bCs/>
                <w:szCs w:val="21"/>
              </w:rPr>
            </w:pPr>
            <w:r>
              <w:rPr>
                <w:rFonts w:hint="eastAsia"/>
              </w:rPr>
              <w:t>开关电源</w:t>
            </w:r>
          </w:p>
        </w:tc>
        <w:tc>
          <w:tcPr>
            <w:tcW w:w="1196" w:type="dxa"/>
            <w:shd w:val="clear" w:color="auto" w:fill="auto"/>
            <w:vAlign w:val="center"/>
          </w:tcPr>
          <w:p w14:paraId="021D21B4" w14:textId="7234CAD3" w:rsidR="004F1624" w:rsidRDefault="004F1624" w:rsidP="00217D58">
            <w:pPr>
              <w:spacing w:line="360" w:lineRule="auto"/>
              <w:jc w:val="center"/>
              <w:rPr>
                <w:rFonts w:ascii="宋体" w:hAnsi="宋体"/>
                <w:bCs/>
                <w:szCs w:val="21"/>
              </w:rPr>
            </w:pPr>
            <w:r>
              <w:rPr>
                <w:rFonts w:ascii="宋体" w:hAnsi="宋体" w:hint="eastAsia"/>
                <w:bCs/>
                <w:szCs w:val="21"/>
              </w:rPr>
              <w:t>套</w:t>
            </w:r>
          </w:p>
        </w:tc>
        <w:tc>
          <w:tcPr>
            <w:tcW w:w="1091" w:type="dxa"/>
            <w:shd w:val="clear" w:color="auto" w:fill="auto"/>
            <w:vAlign w:val="center"/>
          </w:tcPr>
          <w:p w14:paraId="32A2A6F2" w14:textId="7094D122" w:rsidR="004F1624" w:rsidRDefault="004F1624" w:rsidP="00217D58">
            <w:pPr>
              <w:spacing w:line="360" w:lineRule="auto"/>
              <w:jc w:val="center"/>
              <w:rPr>
                <w:rFonts w:ascii="宋体" w:hAnsi="宋体"/>
                <w:bCs/>
                <w:szCs w:val="21"/>
              </w:rPr>
            </w:pPr>
            <w:r>
              <w:rPr>
                <w:rFonts w:ascii="宋体" w:hAnsi="宋体" w:hint="eastAsia"/>
                <w:bCs/>
                <w:szCs w:val="21"/>
              </w:rPr>
              <w:t>11</w:t>
            </w:r>
          </w:p>
        </w:tc>
        <w:tc>
          <w:tcPr>
            <w:tcW w:w="3752" w:type="dxa"/>
            <w:shd w:val="clear" w:color="auto" w:fill="auto"/>
            <w:vAlign w:val="center"/>
          </w:tcPr>
          <w:p w14:paraId="6C9B4103" w14:textId="4F958AEC" w:rsidR="004F1624" w:rsidRDefault="004F1624" w:rsidP="002118FB">
            <w:pPr>
              <w:pStyle w:val="a0"/>
            </w:pPr>
            <w:r>
              <w:rPr>
                <w:rFonts w:hint="eastAsia"/>
              </w:rPr>
              <w:t>1.</w:t>
            </w:r>
            <w:r>
              <w:rPr>
                <w:rFonts w:hint="eastAsia"/>
              </w:rPr>
              <w:t>名称</w:t>
            </w:r>
            <w:r>
              <w:rPr>
                <w:rFonts w:hint="eastAsia"/>
              </w:rPr>
              <w:t>:</w:t>
            </w:r>
            <w:r>
              <w:rPr>
                <w:rFonts w:hint="eastAsia"/>
              </w:rPr>
              <w:t>防水低压电源；</w:t>
            </w:r>
          </w:p>
          <w:p w14:paraId="1B19EE34" w14:textId="77777777" w:rsidR="004F1624" w:rsidRDefault="004F1624" w:rsidP="002118FB">
            <w:pPr>
              <w:pStyle w:val="a0"/>
            </w:pPr>
            <w:r>
              <w:rPr>
                <w:rFonts w:hint="eastAsia"/>
              </w:rPr>
              <w:t>2.</w:t>
            </w:r>
            <w:r>
              <w:rPr>
                <w:rFonts w:hint="eastAsia"/>
              </w:rPr>
              <w:t>规格型号</w:t>
            </w:r>
            <w:r>
              <w:rPr>
                <w:rFonts w:hint="eastAsia"/>
              </w:rPr>
              <w:t>:DC12V /400w</w:t>
            </w:r>
          </w:p>
          <w:p w14:paraId="24EB605E" w14:textId="4CD3F9C3" w:rsidR="004F1624" w:rsidRDefault="004F1624" w:rsidP="002118FB">
            <w:pPr>
              <w:spacing w:line="276" w:lineRule="auto"/>
              <w:jc w:val="left"/>
              <w:rPr>
                <w:rFonts w:ascii="宋体" w:hAnsi="宋体"/>
                <w:bCs/>
                <w:szCs w:val="21"/>
              </w:rPr>
            </w:pPr>
            <w:r>
              <w:rPr>
                <w:rFonts w:hint="eastAsia"/>
              </w:rPr>
              <w:t>3.</w:t>
            </w:r>
            <w:r>
              <w:rPr>
                <w:rFonts w:hint="eastAsia"/>
              </w:rPr>
              <w:t>含压接线端子</w:t>
            </w:r>
          </w:p>
        </w:tc>
      </w:tr>
      <w:tr w:rsidR="004F1624" w14:paraId="246E2746" w14:textId="77777777" w:rsidTr="004F1624">
        <w:trPr>
          <w:trHeight w:val="429"/>
          <w:jc w:val="center"/>
        </w:trPr>
        <w:tc>
          <w:tcPr>
            <w:tcW w:w="621" w:type="dxa"/>
            <w:shd w:val="clear" w:color="auto" w:fill="auto"/>
            <w:vAlign w:val="center"/>
          </w:tcPr>
          <w:p w14:paraId="0E8EF902" w14:textId="54EA4A77" w:rsidR="004F1624" w:rsidRDefault="004F1624" w:rsidP="00217D58">
            <w:pPr>
              <w:spacing w:line="360" w:lineRule="auto"/>
              <w:jc w:val="center"/>
              <w:rPr>
                <w:rFonts w:ascii="宋体" w:hAnsi="宋体"/>
                <w:bCs/>
                <w:szCs w:val="21"/>
              </w:rPr>
            </w:pPr>
            <w:r>
              <w:rPr>
                <w:rFonts w:ascii="宋体" w:hAnsi="宋体" w:hint="eastAsia"/>
                <w:bCs/>
                <w:szCs w:val="21"/>
              </w:rPr>
              <w:t>5</w:t>
            </w:r>
          </w:p>
        </w:tc>
        <w:tc>
          <w:tcPr>
            <w:tcW w:w="1982" w:type="dxa"/>
            <w:shd w:val="clear" w:color="auto" w:fill="auto"/>
            <w:vAlign w:val="center"/>
          </w:tcPr>
          <w:p w14:paraId="1DF38B02" w14:textId="736CDDD6" w:rsidR="004F1624" w:rsidRDefault="004F1624" w:rsidP="00217D58">
            <w:pPr>
              <w:spacing w:line="360" w:lineRule="auto"/>
              <w:jc w:val="center"/>
            </w:pPr>
            <w:r>
              <w:rPr>
                <w:rFonts w:hint="eastAsia"/>
              </w:rPr>
              <w:t>配电箱</w:t>
            </w:r>
          </w:p>
        </w:tc>
        <w:tc>
          <w:tcPr>
            <w:tcW w:w="1196" w:type="dxa"/>
            <w:shd w:val="clear" w:color="auto" w:fill="auto"/>
            <w:vAlign w:val="center"/>
          </w:tcPr>
          <w:p w14:paraId="232897EE" w14:textId="5819186D" w:rsidR="004F1624" w:rsidRDefault="004F1624" w:rsidP="00217D58">
            <w:pPr>
              <w:spacing w:line="360" w:lineRule="auto"/>
              <w:jc w:val="center"/>
              <w:rPr>
                <w:rFonts w:ascii="宋体" w:hAnsi="宋体"/>
                <w:bCs/>
                <w:szCs w:val="21"/>
              </w:rPr>
            </w:pPr>
            <w:r>
              <w:rPr>
                <w:rFonts w:ascii="宋体" w:hAnsi="宋体" w:hint="eastAsia"/>
                <w:bCs/>
                <w:szCs w:val="21"/>
              </w:rPr>
              <w:t>套</w:t>
            </w:r>
          </w:p>
        </w:tc>
        <w:tc>
          <w:tcPr>
            <w:tcW w:w="1091" w:type="dxa"/>
            <w:shd w:val="clear" w:color="auto" w:fill="auto"/>
            <w:vAlign w:val="center"/>
          </w:tcPr>
          <w:p w14:paraId="675954E2" w14:textId="55CAFDC4" w:rsidR="004F1624" w:rsidRDefault="004F1624" w:rsidP="00217D58">
            <w:pPr>
              <w:spacing w:line="360" w:lineRule="auto"/>
              <w:jc w:val="center"/>
              <w:rPr>
                <w:rFonts w:ascii="宋体" w:hAnsi="宋体"/>
                <w:bCs/>
                <w:szCs w:val="21"/>
              </w:rPr>
            </w:pPr>
            <w:r>
              <w:rPr>
                <w:rFonts w:ascii="宋体" w:hAnsi="宋体" w:hint="eastAsia"/>
                <w:bCs/>
                <w:szCs w:val="21"/>
              </w:rPr>
              <w:t>2</w:t>
            </w:r>
          </w:p>
        </w:tc>
        <w:tc>
          <w:tcPr>
            <w:tcW w:w="3752" w:type="dxa"/>
            <w:shd w:val="clear" w:color="auto" w:fill="auto"/>
            <w:vAlign w:val="center"/>
          </w:tcPr>
          <w:p w14:paraId="0E386D15" w14:textId="77777777" w:rsidR="004F1624" w:rsidRDefault="004F1624" w:rsidP="00814370">
            <w:pPr>
              <w:pStyle w:val="a0"/>
            </w:pPr>
            <w:r>
              <w:rPr>
                <w:rFonts w:hint="eastAsia"/>
              </w:rPr>
              <w:t>1.</w:t>
            </w:r>
            <w:r>
              <w:rPr>
                <w:rFonts w:hint="eastAsia"/>
              </w:rPr>
              <w:t>名称</w:t>
            </w:r>
            <w:r>
              <w:rPr>
                <w:rFonts w:hint="eastAsia"/>
              </w:rPr>
              <w:t>:</w:t>
            </w:r>
            <w:r>
              <w:rPr>
                <w:rFonts w:hint="eastAsia"/>
              </w:rPr>
              <w:t>不锈钢</w:t>
            </w:r>
            <w:r>
              <w:rPr>
                <w:rFonts w:hint="eastAsia"/>
              </w:rPr>
              <w:t>201</w:t>
            </w:r>
            <w:r>
              <w:rPr>
                <w:rFonts w:hint="eastAsia"/>
              </w:rPr>
              <w:t>防雨配电箱</w:t>
            </w:r>
          </w:p>
          <w:p w14:paraId="691A509E" w14:textId="25BD8A3C" w:rsidR="004F1624" w:rsidRDefault="004F1624" w:rsidP="00814370">
            <w:pPr>
              <w:pStyle w:val="a0"/>
            </w:pPr>
            <w:r>
              <w:rPr>
                <w:rFonts w:hint="eastAsia"/>
              </w:rPr>
              <w:t>2.</w:t>
            </w:r>
            <w:r>
              <w:rPr>
                <w:rFonts w:hint="eastAsia"/>
              </w:rPr>
              <w:t>规格型号</w:t>
            </w:r>
            <w:r>
              <w:rPr>
                <w:rFonts w:hint="eastAsia"/>
              </w:rPr>
              <w:t>:600*900*200</w:t>
            </w:r>
          </w:p>
        </w:tc>
      </w:tr>
      <w:tr w:rsidR="004F1624" w14:paraId="6A944364" w14:textId="77777777" w:rsidTr="004F1624">
        <w:trPr>
          <w:trHeight w:val="429"/>
          <w:jc w:val="center"/>
        </w:trPr>
        <w:tc>
          <w:tcPr>
            <w:tcW w:w="621" w:type="dxa"/>
            <w:shd w:val="clear" w:color="auto" w:fill="auto"/>
            <w:vAlign w:val="center"/>
          </w:tcPr>
          <w:p w14:paraId="580FB2FD" w14:textId="67761ED1" w:rsidR="004F1624" w:rsidRDefault="004F1624" w:rsidP="00217D58">
            <w:pPr>
              <w:spacing w:line="360" w:lineRule="auto"/>
              <w:jc w:val="center"/>
              <w:rPr>
                <w:rFonts w:ascii="宋体" w:hAnsi="宋体"/>
                <w:bCs/>
                <w:szCs w:val="21"/>
              </w:rPr>
            </w:pPr>
            <w:r>
              <w:rPr>
                <w:rFonts w:ascii="宋体" w:hAnsi="宋体" w:hint="eastAsia"/>
                <w:bCs/>
                <w:szCs w:val="21"/>
              </w:rPr>
              <w:t>6</w:t>
            </w:r>
          </w:p>
        </w:tc>
        <w:tc>
          <w:tcPr>
            <w:tcW w:w="1982" w:type="dxa"/>
            <w:shd w:val="clear" w:color="auto" w:fill="auto"/>
            <w:vAlign w:val="center"/>
          </w:tcPr>
          <w:p w14:paraId="6D526F65" w14:textId="42D1239B" w:rsidR="004F1624" w:rsidRDefault="004F1624" w:rsidP="00217D58">
            <w:pPr>
              <w:spacing w:line="360" w:lineRule="auto"/>
              <w:jc w:val="center"/>
            </w:pPr>
            <w:r>
              <w:rPr>
                <w:rFonts w:hint="eastAsia"/>
              </w:rPr>
              <w:t>时控单元</w:t>
            </w:r>
          </w:p>
        </w:tc>
        <w:tc>
          <w:tcPr>
            <w:tcW w:w="1196" w:type="dxa"/>
            <w:shd w:val="clear" w:color="auto" w:fill="auto"/>
            <w:vAlign w:val="center"/>
          </w:tcPr>
          <w:p w14:paraId="0E886D94" w14:textId="6C4FBF15" w:rsidR="004F1624" w:rsidRDefault="004F1624" w:rsidP="00217D58">
            <w:pPr>
              <w:spacing w:line="360" w:lineRule="auto"/>
              <w:jc w:val="center"/>
              <w:rPr>
                <w:rFonts w:ascii="宋体" w:hAnsi="宋体"/>
                <w:bCs/>
                <w:szCs w:val="21"/>
              </w:rPr>
            </w:pPr>
            <w:r>
              <w:rPr>
                <w:rFonts w:ascii="宋体" w:hAnsi="宋体" w:hint="eastAsia"/>
                <w:bCs/>
                <w:szCs w:val="21"/>
              </w:rPr>
              <w:t>项</w:t>
            </w:r>
          </w:p>
        </w:tc>
        <w:tc>
          <w:tcPr>
            <w:tcW w:w="1091" w:type="dxa"/>
            <w:shd w:val="clear" w:color="auto" w:fill="auto"/>
            <w:vAlign w:val="center"/>
          </w:tcPr>
          <w:p w14:paraId="22E09238" w14:textId="4A62774C" w:rsidR="004F1624" w:rsidRDefault="004F1624" w:rsidP="00217D58">
            <w:pPr>
              <w:spacing w:line="360" w:lineRule="auto"/>
              <w:jc w:val="center"/>
              <w:rPr>
                <w:rFonts w:ascii="宋体" w:hAnsi="宋体"/>
                <w:bCs/>
                <w:szCs w:val="21"/>
              </w:rPr>
            </w:pPr>
            <w:r>
              <w:rPr>
                <w:rFonts w:ascii="宋体" w:hAnsi="宋体" w:hint="eastAsia"/>
                <w:bCs/>
                <w:szCs w:val="21"/>
              </w:rPr>
              <w:t>1</w:t>
            </w:r>
          </w:p>
        </w:tc>
        <w:tc>
          <w:tcPr>
            <w:tcW w:w="3752" w:type="dxa"/>
            <w:shd w:val="clear" w:color="auto" w:fill="auto"/>
            <w:vAlign w:val="center"/>
          </w:tcPr>
          <w:p w14:paraId="3E878363" w14:textId="77777777" w:rsidR="004F1624" w:rsidRDefault="004F1624" w:rsidP="00814370">
            <w:pPr>
              <w:pStyle w:val="a0"/>
            </w:pPr>
            <w:r>
              <w:rPr>
                <w:rFonts w:hint="eastAsia"/>
              </w:rPr>
              <w:t>1.</w:t>
            </w:r>
            <w:r>
              <w:rPr>
                <w:rFonts w:hint="eastAsia"/>
              </w:rPr>
              <w:t>名称</w:t>
            </w:r>
            <w:r>
              <w:rPr>
                <w:rFonts w:hint="eastAsia"/>
              </w:rPr>
              <w:t>:</w:t>
            </w:r>
            <w:r>
              <w:rPr>
                <w:rFonts w:hint="eastAsia"/>
              </w:rPr>
              <w:t>时控开关</w:t>
            </w:r>
          </w:p>
          <w:p w14:paraId="1C5644D0" w14:textId="6FC85291" w:rsidR="004F1624" w:rsidRDefault="004F1624" w:rsidP="00814370">
            <w:pPr>
              <w:pStyle w:val="a0"/>
            </w:pPr>
            <w:r>
              <w:rPr>
                <w:rFonts w:hint="eastAsia"/>
              </w:rPr>
              <w:t>2.</w:t>
            </w:r>
            <w:r>
              <w:rPr>
                <w:rFonts w:hint="eastAsia"/>
              </w:rPr>
              <w:t>规格型号</w:t>
            </w:r>
            <w:r>
              <w:rPr>
                <w:rFonts w:hint="eastAsia"/>
              </w:rPr>
              <w:t>:AC220V/3A</w:t>
            </w:r>
            <w:r>
              <w:rPr>
                <w:rFonts w:hint="eastAsia"/>
              </w:rPr>
              <w:t>单路输出外壳防护</w:t>
            </w:r>
            <w:r>
              <w:rPr>
                <w:rFonts w:hint="eastAsia"/>
              </w:rPr>
              <w:t>IP50</w:t>
            </w:r>
          </w:p>
        </w:tc>
      </w:tr>
      <w:tr w:rsidR="0039217C" w14:paraId="58EFFADF" w14:textId="77777777" w:rsidTr="004F1624">
        <w:trPr>
          <w:trHeight w:val="429"/>
          <w:jc w:val="center"/>
        </w:trPr>
        <w:tc>
          <w:tcPr>
            <w:tcW w:w="621" w:type="dxa"/>
            <w:shd w:val="clear" w:color="auto" w:fill="auto"/>
            <w:vAlign w:val="center"/>
          </w:tcPr>
          <w:p w14:paraId="21DF78E2" w14:textId="2D1AFAF1" w:rsidR="0039217C" w:rsidRDefault="0039217C" w:rsidP="0039217C">
            <w:pPr>
              <w:spacing w:line="360" w:lineRule="auto"/>
              <w:jc w:val="center"/>
              <w:rPr>
                <w:rFonts w:ascii="宋体" w:hAnsi="宋体"/>
                <w:bCs/>
                <w:szCs w:val="21"/>
              </w:rPr>
            </w:pPr>
            <w:r>
              <w:rPr>
                <w:rFonts w:ascii="宋体" w:hAnsi="宋体" w:hint="eastAsia"/>
                <w:bCs/>
                <w:szCs w:val="21"/>
              </w:rPr>
              <w:t>7</w:t>
            </w:r>
          </w:p>
        </w:tc>
        <w:tc>
          <w:tcPr>
            <w:tcW w:w="1982" w:type="dxa"/>
            <w:shd w:val="clear" w:color="auto" w:fill="auto"/>
            <w:vAlign w:val="center"/>
          </w:tcPr>
          <w:p w14:paraId="152D4920" w14:textId="7F19AF9C" w:rsidR="0039217C" w:rsidRDefault="0039217C" w:rsidP="0039217C">
            <w:pPr>
              <w:spacing w:line="360" w:lineRule="auto"/>
              <w:jc w:val="center"/>
            </w:pPr>
            <w:r>
              <w:rPr>
                <w:rFonts w:hint="eastAsia"/>
              </w:rPr>
              <w:t>施工安装费</w:t>
            </w:r>
          </w:p>
        </w:tc>
        <w:tc>
          <w:tcPr>
            <w:tcW w:w="1196" w:type="dxa"/>
            <w:shd w:val="clear" w:color="auto" w:fill="auto"/>
            <w:vAlign w:val="center"/>
          </w:tcPr>
          <w:p w14:paraId="055B0DFF" w14:textId="1772FF7E" w:rsidR="0039217C" w:rsidRDefault="0039217C" w:rsidP="0039217C">
            <w:pPr>
              <w:spacing w:line="360" w:lineRule="auto"/>
              <w:jc w:val="center"/>
              <w:rPr>
                <w:rFonts w:ascii="宋体" w:hAnsi="宋体"/>
                <w:bCs/>
                <w:szCs w:val="21"/>
              </w:rPr>
            </w:pPr>
            <w:r>
              <w:rPr>
                <w:rFonts w:ascii="宋体" w:hAnsi="宋体" w:hint="eastAsia"/>
                <w:bCs/>
                <w:szCs w:val="21"/>
              </w:rPr>
              <w:t>项</w:t>
            </w:r>
          </w:p>
        </w:tc>
        <w:tc>
          <w:tcPr>
            <w:tcW w:w="1091" w:type="dxa"/>
            <w:shd w:val="clear" w:color="auto" w:fill="auto"/>
            <w:vAlign w:val="center"/>
          </w:tcPr>
          <w:p w14:paraId="11349A0D" w14:textId="31C03627" w:rsidR="0039217C" w:rsidRDefault="0039217C" w:rsidP="0039217C">
            <w:pPr>
              <w:spacing w:line="360" w:lineRule="auto"/>
              <w:jc w:val="center"/>
              <w:rPr>
                <w:rFonts w:ascii="宋体" w:hAnsi="宋体"/>
                <w:bCs/>
                <w:szCs w:val="21"/>
              </w:rPr>
            </w:pPr>
            <w:r>
              <w:rPr>
                <w:rFonts w:ascii="宋体" w:hAnsi="宋体" w:hint="eastAsia"/>
                <w:bCs/>
                <w:szCs w:val="21"/>
              </w:rPr>
              <w:t>1</w:t>
            </w:r>
          </w:p>
        </w:tc>
        <w:tc>
          <w:tcPr>
            <w:tcW w:w="3752" w:type="dxa"/>
            <w:shd w:val="clear" w:color="auto" w:fill="auto"/>
            <w:vAlign w:val="center"/>
          </w:tcPr>
          <w:p w14:paraId="2A0690DB" w14:textId="35EA448B" w:rsidR="0039217C" w:rsidRDefault="0039217C" w:rsidP="0039217C">
            <w:pPr>
              <w:pStyle w:val="a0"/>
            </w:pPr>
            <w:r>
              <w:rPr>
                <w:rFonts w:hint="eastAsia"/>
              </w:rPr>
              <w:t>高空作业含辅材</w:t>
            </w:r>
          </w:p>
        </w:tc>
      </w:tr>
    </w:tbl>
    <w:p w14:paraId="0526381C" w14:textId="772A42C0" w:rsidR="00244CD5" w:rsidRDefault="003C0EF9" w:rsidP="00244CD5">
      <w:pPr>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lang w:bidi="ar"/>
        </w:rPr>
        <w:t>六</w:t>
      </w:r>
      <w:r w:rsidR="00244CD5">
        <w:rPr>
          <w:rFonts w:ascii="宋体" w:hAnsi="宋体" w:cs="宋体" w:hint="eastAsia"/>
          <w:b/>
          <w:kern w:val="0"/>
          <w:sz w:val="24"/>
          <w:lang w:bidi="ar"/>
        </w:rPr>
        <w:t>、报价方式</w:t>
      </w:r>
    </w:p>
    <w:p w14:paraId="26434FC8" w14:textId="53242EC4" w:rsidR="00244CD5" w:rsidRDefault="00244CD5" w:rsidP="00244CD5">
      <w:pPr>
        <w:snapToGrid w:val="0"/>
        <w:spacing w:line="360" w:lineRule="auto"/>
        <w:ind w:firstLineChars="200" w:firstLine="480"/>
        <w:jc w:val="left"/>
        <w:rPr>
          <w:rFonts w:ascii="宋体" w:hAnsi="宋体" w:cs="宋体"/>
          <w:b/>
          <w:kern w:val="0"/>
          <w:sz w:val="24"/>
        </w:rPr>
      </w:pPr>
      <w:r>
        <w:rPr>
          <w:rFonts w:ascii="宋体" w:hAnsi="宋体" w:cs="宋体" w:hint="eastAsia"/>
          <w:kern w:val="0"/>
          <w:sz w:val="24"/>
          <w:lang w:bidi="ar"/>
        </w:rPr>
        <w:t>本项目报价为</w:t>
      </w:r>
      <w:r>
        <w:rPr>
          <w:rFonts w:ascii="宋体" w:hAnsi="宋体" w:cs="宋体" w:hint="eastAsia"/>
          <w:b/>
          <w:kern w:val="0"/>
          <w:sz w:val="24"/>
          <w:u w:val="single"/>
          <w:lang w:bidi="ar"/>
        </w:rPr>
        <w:t>固定总价</w:t>
      </w:r>
      <w:r>
        <w:rPr>
          <w:rFonts w:ascii="宋体" w:hAnsi="宋体" w:cs="宋体" w:hint="eastAsia"/>
          <w:kern w:val="0"/>
          <w:sz w:val="24"/>
          <w:lang w:bidi="ar"/>
        </w:rPr>
        <w:t>，报价应包括磋商文件所确定的采购范围相应货物和服务的供货、包装、运输</w:t>
      </w:r>
      <w:r w:rsidR="005E71DA">
        <w:rPr>
          <w:rFonts w:ascii="宋体" w:hAnsi="宋体" w:cs="宋体" w:hint="eastAsia"/>
          <w:kern w:val="0"/>
          <w:sz w:val="24"/>
          <w:lang w:bidi="ar"/>
        </w:rPr>
        <w:t>、</w:t>
      </w:r>
      <w:r w:rsidR="005E71DA" w:rsidRPr="005E71DA">
        <w:rPr>
          <w:rFonts w:ascii="宋体" w:hAnsi="宋体" w:cs="宋体" w:hint="eastAsia"/>
          <w:kern w:val="0"/>
          <w:sz w:val="24"/>
          <w:lang w:bidi="ar"/>
        </w:rPr>
        <w:t>人工、机械、管理、材料、现场现有设备、成品的保护费用、运输、安装、税费</w:t>
      </w:r>
      <w:r>
        <w:rPr>
          <w:rFonts w:ascii="宋体" w:hAnsi="宋体" w:cs="宋体" w:hint="eastAsia"/>
          <w:kern w:val="0"/>
          <w:sz w:val="24"/>
          <w:lang w:bidi="ar"/>
        </w:rPr>
        <w:t>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7F587BAD" w14:textId="2F10738B" w:rsidR="00244CD5" w:rsidRDefault="003C0EF9" w:rsidP="00244CD5">
      <w:pPr>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lang w:bidi="ar"/>
        </w:rPr>
        <w:t>七</w:t>
      </w:r>
      <w:r w:rsidR="00244CD5">
        <w:rPr>
          <w:rFonts w:ascii="宋体" w:hAnsi="宋体" w:cs="宋体" w:hint="eastAsia"/>
          <w:b/>
          <w:kern w:val="0"/>
          <w:sz w:val="24"/>
          <w:lang w:bidi="ar"/>
        </w:rPr>
        <w:t>、交货期及交货地点</w:t>
      </w:r>
    </w:p>
    <w:p w14:paraId="008D9BC1" w14:textId="467522F1"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sz w:val="24"/>
          <w:lang w:bidi="ar"/>
        </w:rPr>
        <w:t>★</w:t>
      </w:r>
      <w:r>
        <w:rPr>
          <w:rFonts w:ascii="宋体" w:hAnsi="宋体" w:cs="宋体" w:hint="eastAsia"/>
          <w:kern w:val="0"/>
          <w:sz w:val="24"/>
          <w:lang w:bidi="ar"/>
        </w:rPr>
        <w:t>1、交货日期：合同签订后</w:t>
      </w:r>
      <w:r w:rsidR="00372B1F">
        <w:rPr>
          <w:rFonts w:ascii="宋体" w:hAnsi="宋体" w:cs="宋体" w:hint="eastAsia"/>
          <w:kern w:val="0"/>
          <w:sz w:val="24"/>
          <w:lang w:bidi="ar"/>
        </w:rPr>
        <w:t>15天</w:t>
      </w:r>
      <w:r>
        <w:rPr>
          <w:rFonts w:ascii="宋体" w:hAnsi="宋体" w:cs="宋体" w:hint="eastAsia"/>
          <w:kern w:val="0"/>
          <w:sz w:val="24"/>
          <w:lang w:bidi="ar"/>
        </w:rPr>
        <w:t>内完工。</w:t>
      </w:r>
    </w:p>
    <w:p w14:paraId="539CF0FC"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2、交货地点：采购人指定地点。由供应商负责办理运输、装卸和安装等，费用由供应商负责，由采购人组织验收，检验不合格或不符合质量要求，供应商除无条件退货、返工外，还应承担采购人的一切损失。</w:t>
      </w:r>
    </w:p>
    <w:p w14:paraId="46D5E464" w14:textId="5838413D" w:rsidR="00244CD5" w:rsidRDefault="003C0EF9" w:rsidP="00244CD5">
      <w:pPr>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lang w:bidi="ar"/>
        </w:rPr>
        <w:lastRenderedPageBreak/>
        <w:t>八</w:t>
      </w:r>
      <w:r w:rsidR="00244CD5">
        <w:rPr>
          <w:rFonts w:ascii="宋体" w:hAnsi="宋体" w:cs="宋体" w:hint="eastAsia"/>
          <w:b/>
          <w:kern w:val="0"/>
          <w:sz w:val="24"/>
          <w:lang w:bidi="ar"/>
        </w:rPr>
        <w:t>、验收标准</w:t>
      </w:r>
    </w:p>
    <w:p w14:paraId="16A7A467"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1.项目完工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14:paraId="385AAF40"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2.对产品的外观或质量问题，采购人应在发现和应当发现之日起30日内向成交供应商提出书面异议，成交供应商在接到书面异议后，应当在2日内负责处理。采购人逾期提出的，对所交产品视为符合合同的规定。</w:t>
      </w:r>
    </w:p>
    <w:p w14:paraId="0A020E0F"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3.经双方共同验收，产品性能参数达不到采购合同要求的，采购人可以拒收，并可以解除合同。</w:t>
      </w:r>
    </w:p>
    <w:p w14:paraId="0BE206D5"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4.成交后，采购人有权要求成交供应商进行产品功能演示或招标参数性能测试，若产品功能演示或招标参数性能测试达不到采购文件和成交供应商响应文件要求的，存在提供虚假材料情形的，采购人有权取消其成交资格。若剩余合格供应商符合法定数量时，可以从合格的成交候选人中另行确认成交供应商的，应当依法另行确定成交供应商；否则当重新开展采购活动。</w:t>
      </w:r>
    </w:p>
    <w:p w14:paraId="792CC163" w14:textId="033F3B78" w:rsidR="00244CD5" w:rsidRDefault="003C0EF9" w:rsidP="00244CD5">
      <w:pPr>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lang w:bidi="ar"/>
        </w:rPr>
        <w:t>九</w:t>
      </w:r>
      <w:r w:rsidR="00244CD5">
        <w:rPr>
          <w:rFonts w:ascii="宋体" w:hAnsi="宋体" w:cs="宋体" w:hint="eastAsia"/>
          <w:b/>
          <w:kern w:val="0"/>
          <w:sz w:val="24"/>
          <w:lang w:bidi="ar"/>
        </w:rPr>
        <w:t>、质保期及售后服务</w:t>
      </w:r>
    </w:p>
    <w:p w14:paraId="4503F304" w14:textId="40BAF159"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sz w:val="24"/>
          <w:lang w:bidi="ar"/>
        </w:rPr>
        <w:t>★</w:t>
      </w:r>
      <w:r>
        <w:rPr>
          <w:rFonts w:ascii="宋体" w:hAnsi="宋体" w:cs="宋体" w:hint="eastAsia"/>
          <w:b/>
          <w:kern w:val="0"/>
          <w:sz w:val="24"/>
          <w:lang w:bidi="ar"/>
        </w:rPr>
        <w:t>（一）质保期：</w:t>
      </w:r>
      <w:r>
        <w:rPr>
          <w:rFonts w:ascii="宋体" w:hAnsi="宋体" w:cs="宋体" w:hint="eastAsia"/>
          <w:bCs/>
          <w:kern w:val="0"/>
          <w:sz w:val="24"/>
          <w:lang w:bidi="ar"/>
        </w:rPr>
        <w:t>自验收报告签字确认之日起，开始进入质保期，免费质保</w:t>
      </w:r>
      <w:r w:rsidR="00856DE2">
        <w:rPr>
          <w:rFonts w:ascii="宋体" w:hAnsi="宋体" w:cs="宋体" w:hint="eastAsia"/>
          <w:bCs/>
          <w:kern w:val="0"/>
          <w:sz w:val="24"/>
          <w:lang w:bidi="ar"/>
        </w:rPr>
        <w:t>2</w:t>
      </w:r>
      <w:r>
        <w:rPr>
          <w:rFonts w:ascii="宋体" w:hAnsi="宋体" w:cs="宋体" w:hint="eastAsia"/>
          <w:bCs/>
          <w:kern w:val="0"/>
          <w:sz w:val="24"/>
          <w:lang w:bidi="ar"/>
        </w:rPr>
        <w:t>年。</w:t>
      </w:r>
    </w:p>
    <w:p w14:paraId="438ECAA0" w14:textId="77777777" w:rsidR="00244CD5" w:rsidRDefault="00244CD5" w:rsidP="00244CD5">
      <w:pPr>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lang w:bidi="ar"/>
        </w:rPr>
        <w:t>（二）售后服务</w:t>
      </w:r>
    </w:p>
    <w:p w14:paraId="580044B9" w14:textId="77777777" w:rsidR="00244CD5" w:rsidRDefault="00244CD5" w:rsidP="00244CD5">
      <w:pPr>
        <w:snapToGrid w:val="0"/>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1.质保期内免费更换零配件（人为损坏除外），质保期满后实行终身有偿维修保养。供应商接到保修请求，维修应在2小时内响应，在接到报修通知后24小时内派技术人员到达现场维修，恢复正常使用。质保期内定期对货物进行免费保养和维护，提供终身维护和保养服务，定期对用户进行回访；</w:t>
      </w:r>
    </w:p>
    <w:p w14:paraId="1D595CED"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2.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084EC346"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3.供应商应按照国家有关法律法规和“三包”规定以及响应文件中的“售后服务承诺”提供服务。</w:t>
      </w:r>
    </w:p>
    <w:p w14:paraId="50A5F95E"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4.因供应商所提供的产品，造成采购人设备损坏或其他损失，以及其他第</w:t>
      </w:r>
      <w:r>
        <w:rPr>
          <w:rFonts w:ascii="宋体" w:hAnsi="宋体" w:cs="宋体" w:hint="eastAsia"/>
          <w:kern w:val="0"/>
          <w:sz w:val="24"/>
          <w:lang w:bidi="ar"/>
        </w:rPr>
        <w:lastRenderedPageBreak/>
        <w:t>三方损失的，一经核实，供应商必须赔偿采购人或第三方因此造成的所有损失。</w:t>
      </w:r>
    </w:p>
    <w:p w14:paraId="0A5C7A0C"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5.供应商所提供货物必须是全新未使用的并符合国家有关技术标准。</w:t>
      </w:r>
    </w:p>
    <w:p w14:paraId="18C2CB3F" w14:textId="77777777" w:rsidR="00244CD5" w:rsidRDefault="00244CD5" w:rsidP="00244CD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bidi="ar"/>
        </w:rPr>
        <w:t>6.质保期过后，对于货物维修只收取基本材料备件费，不收取工时费。</w:t>
      </w:r>
    </w:p>
    <w:p w14:paraId="03FBDBCC" w14:textId="759542F2" w:rsidR="00244CD5" w:rsidRDefault="00244CD5" w:rsidP="00244CD5">
      <w:pPr>
        <w:snapToGrid w:val="0"/>
        <w:spacing w:line="360" w:lineRule="auto"/>
        <w:ind w:firstLineChars="200" w:firstLine="480"/>
        <w:jc w:val="left"/>
        <w:rPr>
          <w:rFonts w:ascii="宋体" w:hAnsi="宋体" w:cs="宋体"/>
          <w:b/>
          <w:kern w:val="0"/>
          <w:sz w:val="24"/>
          <w:lang w:bidi="ar"/>
        </w:rPr>
      </w:pPr>
      <w:r>
        <w:rPr>
          <w:rFonts w:ascii="宋体" w:hAnsi="宋体" w:cs="宋体" w:hint="eastAsia"/>
          <w:sz w:val="24"/>
          <w:lang w:bidi="ar"/>
        </w:rPr>
        <w:t>★</w:t>
      </w:r>
      <w:r w:rsidR="003C0EF9">
        <w:rPr>
          <w:rFonts w:ascii="宋体" w:hAnsi="宋体" w:cs="宋体" w:hint="eastAsia"/>
          <w:b/>
          <w:kern w:val="0"/>
          <w:sz w:val="24"/>
          <w:lang w:bidi="ar"/>
        </w:rPr>
        <w:t>十</w:t>
      </w:r>
      <w:r>
        <w:rPr>
          <w:rFonts w:ascii="宋体" w:hAnsi="宋体" w:cs="宋体" w:hint="eastAsia"/>
          <w:b/>
          <w:kern w:val="0"/>
          <w:sz w:val="24"/>
          <w:lang w:bidi="ar"/>
        </w:rPr>
        <w:t>、付款方式：工程完工验收合格后付9</w:t>
      </w:r>
      <w:r w:rsidR="00A238CB">
        <w:rPr>
          <w:rFonts w:ascii="宋体" w:hAnsi="宋体" w:cs="宋体" w:hint="eastAsia"/>
          <w:b/>
          <w:kern w:val="0"/>
          <w:sz w:val="24"/>
          <w:lang w:bidi="ar"/>
        </w:rPr>
        <w:t>5</w:t>
      </w:r>
      <w:r>
        <w:rPr>
          <w:rFonts w:ascii="宋体" w:hAnsi="宋体" w:cs="宋体" w:hint="eastAsia"/>
          <w:b/>
          <w:kern w:val="0"/>
          <w:sz w:val="24"/>
          <w:lang w:bidi="ar"/>
        </w:rPr>
        <w:t>%，余款</w:t>
      </w:r>
      <w:r w:rsidR="00A238CB">
        <w:rPr>
          <w:rFonts w:ascii="宋体" w:hAnsi="宋体" w:cs="宋体" w:hint="eastAsia"/>
          <w:b/>
          <w:kern w:val="0"/>
          <w:sz w:val="24"/>
          <w:lang w:bidi="ar"/>
        </w:rPr>
        <w:t>一年后付清</w:t>
      </w:r>
      <w:r>
        <w:rPr>
          <w:rFonts w:ascii="宋体" w:hAnsi="宋体" w:cs="宋体" w:hint="eastAsia"/>
          <w:b/>
          <w:kern w:val="0"/>
          <w:sz w:val="24"/>
          <w:lang w:bidi="ar"/>
        </w:rPr>
        <w:t>。</w:t>
      </w:r>
    </w:p>
    <w:p w14:paraId="6940A20A" w14:textId="11E4C5A0" w:rsidR="00673096" w:rsidRPr="00153D2C" w:rsidRDefault="00F37FC7" w:rsidP="00FB45AE">
      <w:pPr>
        <w:pStyle w:val="a0"/>
        <w:rPr>
          <w:lang w:bidi="ar"/>
        </w:rPr>
      </w:pPr>
      <w:r>
        <w:rPr>
          <w:rFonts w:hint="eastAsia"/>
          <w:lang w:bidi="ar"/>
        </w:rPr>
        <w:t xml:space="preserve">     </w:t>
      </w:r>
    </w:p>
    <w:p w14:paraId="544553B5" w14:textId="77777777" w:rsidR="00771B01" w:rsidRPr="00244CD5" w:rsidRDefault="00771B01"/>
    <w:sectPr w:rsidR="00771B01" w:rsidRPr="00244C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DD9C" w14:textId="77777777" w:rsidR="008A7322" w:rsidRDefault="008A7322" w:rsidP="00244CD5">
      <w:r>
        <w:separator/>
      </w:r>
    </w:p>
  </w:endnote>
  <w:endnote w:type="continuationSeparator" w:id="0">
    <w:p w14:paraId="3790D468" w14:textId="77777777" w:rsidR="008A7322" w:rsidRDefault="008A7322" w:rsidP="002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24797"/>
      <w:docPartObj>
        <w:docPartGallery w:val="Page Numbers (Bottom of Page)"/>
        <w:docPartUnique/>
      </w:docPartObj>
    </w:sdtPr>
    <w:sdtContent>
      <w:p w14:paraId="76B39413" w14:textId="5B77DE2B" w:rsidR="00C3622A" w:rsidRDefault="00C3622A">
        <w:pPr>
          <w:pStyle w:val="a6"/>
          <w:jc w:val="center"/>
        </w:pPr>
        <w:r>
          <w:fldChar w:fldCharType="begin"/>
        </w:r>
        <w:r>
          <w:instrText>PAGE   \* MERGEFORMAT</w:instrText>
        </w:r>
        <w:r>
          <w:fldChar w:fldCharType="separate"/>
        </w:r>
        <w:r>
          <w:rPr>
            <w:lang w:val="zh-CN"/>
          </w:rPr>
          <w:t>2</w:t>
        </w:r>
        <w:r>
          <w:fldChar w:fldCharType="end"/>
        </w:r>
      </w:p>
    </w:sdtContent>
  </w:sdt>
  <w:p w14:paraId="5390ADC2" w14:textId="77777777" w:rsidR="00C3622A" w:rsidRDefault="00C362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EF3B" w14:textId="77777777" w:rsidR="008A7322" w:rsidRDefault="008A7322" w:rsidP="00244CD5">
      <w:r>
        <w:separator/>
      </w:r>
    </w:p>
  </w:footnote>
  <w:footnote w:type="continuationSeparator" w:id="0">
    <w:p w14:paraId="15E993EB" w14:textId="77777777" w:rsidR="008A7322" w:rsidRDefault="008A7322" w:rsidP="0024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DD4"/>
    <w:multiLevelType w:val="hybridMultilevel"/>
    <w:tmpl w:val="C1FC7868"/>
    <w:lvl w:ilvl="0" w:tplc="05CEEB06">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69431AF"/>
    <w:multiLevelType w:val="hybridMultilevel"/>
    <w:tmpl w:val="190E9874"/>
    <w:lvl w:ilvl="0" w:tplc="1D4EA6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7733512">
    <w:abstractNumId w:val="0"/>
  </w:num>
  <w:num w:numId="2" w16cid:durableId="136231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14"/>
    <w:rsid w:val="00013A6F"/>
    <w:rsid w:val="00095915"/>
    <w:rsid w:val="000A107D"/>
    <w:rsid w:val="000F62E0"/>
    <w:rsid w:val="00202D8E"/>
    <w:rsid w:val="002118FB"/>
    <w:rsid w:val="002334C9"/>
    <w:rsid w:val="00244CD5"/>
    <w:rsid w:val="00265ACD"/>
    <w:rsid w:val="00296F33"/>
    <w:rsid w:val="002B5326"/>
    <w:rsid w:val="0032547B"/>
    <w:rsid w:val="00372B1F"/>
    <w:rsid w:val="0039217C"/>
    <w:rsid w:val="003C0EF9"/>
    <w:rsid w:val="003E4A86"/>
    <w:rsid w:val="003F0D30"/>
    <w:rsid w:val="0044203C"/>
    <w:rsid w:val="00443213"/>
    <w:rsid w:val="00486835"/>
    <w:rsid w:val="00493C9C"/>
    <w:rsid w:val="004F1624"/>
    <w:rsid w:val="004F626F"/>
    <w:rsid w:val="005A4CA9"/>
    <w:rsid w:val="005E71DA"/>
    <w:rsid w:val="00673096"/>
    <w:rsid w:val="00740221"/>
    <w:rsid w:val="00771B01"/>
    <w:rsid w:val="007E74F2"/>
    <w:rsid w:val="00814370"/>
    <w:rsid w:val="00843E71"/>
    <w:rsid w:val="00856DE2"/>
    <w:rsid w:val="008A7322"/>
    <w:rsid w:val="00955B88"/>
    <w:rsid w:val="009616BD"/>
    <w:rsid w:val="00A238CB"/>
    <w:rsid w:val="00A50A9B"/>
    <w:rsid w:val="00A7163A"/>
    <w:rsid w:val="00A92D14"/>
    <w:rsid w:val="00AA4597"/>
    <w:rsid w:val="00B82E24"/>
    <w:rsid w:val="00C16CED"/>
    <w:rsid w:val="00C3622A"/>
    <w:rsid w:val="00C4556F"/>
    <w:rsid w:val="00CA4F37"/>
    <w:rsid w:val="00CC0B3E"/>
    <w:rsid w:val="00D70765"/>
    <w:rsid w:val="00DE6CDA"/>
    <w:rsid w:val="00DE71CC"/>
    <w:rsid w:val="00E327C5"/>
    <w:rsid w:val="00E770CD"/>
    <w:rsid w:val="00E97BE8"/>
    <w:rsid w:val="00EB1524"/>
    <w:rsid w:val="00F37FC7"/>
    <w:rsid w:val="00FB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AFF0"/>
  <w15:chartTrackingRefBased/>
  <w15:docId w15:val="{3F7414C0-6A7D-4A14-B38B-8C13133F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44CD5"/>
    <w:pPr>
      <w:widowControl w:val="0"/>
      <w:jc w:val="both"/>
    </w:pPr>
    <w:rPr>
      <w:rFonts w:ascii="Times New Roman" w:eastAsia="宋体" w:hAnsi="Times New Roman" w:cs="Times New Roman"/>
      <w:szCs w:val="24"/>
    </w:rPr>
  </w:style>
  <w:style w:type="paragraph" w:styleId="4">
    <w:name w:val="heading 4"/>
    <w:basedOn w:val="a"/>
    <w:next w:val="a"/>
    <w:link w:val="40"/>
    <w:qFormat/>
    <w:rsid w:val="002118FB"/>
    <w:pPr>
      <w:keepNext/>
      <w:keepLines/>
      <w:spacing w:before="120" w:after="120"/>
      <w:outlineLvl w:val="3"/>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44CD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44CD5"/>
    <w:rPr>
      <w:sz w:val="18"/>
      <w:szCs w:val="18"/>
    </w:rPr>
  </w:style>
  <w:style w:type="paragraph" w:styleId="a6">
    <w:name w:val="footer"/>
    <w:basedOn w:val="a"/>
    <w:link w:val="a7"/>
    <w:uiPriority w:val="99"/>
    <w:unhideWhenUsed/>
    <w:rsid w:val="00244C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44CD5"/>
    <w:rPr>
      <w:sz w:val="18"/>
      <w:szCs w:val="18"/>
    </w:rPr>
  </w:style>
  <w:style w:type="paragraph" w:styleId="a0">
    <w:name w:val="Body Text"/>
    <w:basedOn w:val="a"/>
    <w:link w:val="a8"/>
    <w:uiPriority w:val="99"/>
    <w:unhideWhenUsed/>
    <w:rsid w:val="00244CD5"/>
    <w:pPr>
      <w:spacing w:after="120"/>
    </w:pPr>
  </w:style>
  <w:style w:type="character" w:customStyle="1" w:styleId="a8">
    <w:name w:val="正文文本 字符"/>
    <w:basedOn w:val="a1"/>
    <w:link w:val="a0"/>
    <w:uiPriority w:val="99"/>
    <w:rsid w:val="00244CD5"/>
    <w:rPr>
      <w:rFonts w:ascii="Times New Roman" w:eastAsia="宋体" w:hAnsi="Times New Roman" w:cs="Times New Roman"/>
      <w:szCs w:val="24"/>
    </w:rPr>
  </w:style>
  <w:style w:type="table" w:styleId="a9">
    <w:name w:val="Table Grid"/>
    <w:basedOn w:val="a2"/>
    <w:uiPriority w:val="39"/>
    <w:rsid w:val="0001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rsid w:val="002118FB"/>
    <w:rPr>
      <w:rFonts w:ascii="Arial" w:eastAsia="黑体" w:hAnsi="Arial" w:cs="Times New Roman"/>
      <w:b/>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2BFF-F1DF-4DFC-89FC-D66304DC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2024-04-16T06:39:00Z</dcterms:created>
  <dcterms:modified xsi:type="dcterms:W3CDTF">2024-04-29T03:00:00Z</dcterms:modified>
</cp:coreProperties>
</file>