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195FF" w14:textId="77777777" w:rsidR="0068325F" w:rsidRDefault="0068325F">
      <w:pPr>
        <w:adjustRightInd w:val="0"/>
        <w:snapToGrid w:val="0"/>
        <w:spacing w:line="300" w:lineRule="auto"/>
        <w:rPr>
          <w:rFonts w:ascii="宋体" w:hAnsi="宋体"/>
          <w:snapToGrid w:val="0"/>
          <w:sz w:val="44"/>
          <w:u w:val="single"/>
        </w:rPr>
      </w:pPr>
    </w:p>
    <w:p w14:paraId="59A45870" w14:textId="77777777" w:rsidR="0068325F" w:rsidRDefault="0068325F">
      <w:pPr>
        <w:adjustRightInd w:val="0"/>
        <w:snapToGrid w:val="0"/>
        <w:spacing w:line="300" w:lineRule="auto"/>
        <w:rPr>
          <w:rFonts w:ascii="宋体" w:hAnsi="宋体"/>
          <w:snapToGrid w:val="0"/>
          <w:sz w:val="44"/>
          <w:u w:val="single"/>
        </w:rPr>
      </w:pPr>
    </w:p>
    <w:p w14:paraId="10E1A3D2" w14:textId="77777777" w:rsidR="0068325F" w:rsidRDefault="0068325F">
      <w:pPr>
        <w:adjustRightInd w:val="0"/>
        <w:snapToGrid w:val="0"/>
        <w:spacing w:line="300" w:lineRule="auto"/>
        <w:rPr>
          <w:rFonts w:ascii="宋体" w:hAnsi="宋体"/>
          <w:snapToGrid w:val="0"/>
          <w:sz w:val="44"/>
          <w:u w:val="single"/>
        </w:rPr>
      </w:pPr>
    </w:p>
    <w:p w14:paraId="3B566EAE" w14:textId="77777777" w:rsidR="0068325F" w:rsidRDefault="004C4F3E">
      <w:pPr>
        <w:spacing w:line="360" w:lineRule="auto"/>
        <w:jc w:val="center"/>
        <w:rPr>
          <w:rFonts w:ascii="楷体" w:eastAsia="楷体" w:hAnsi="楷体"/>
          <w:sz w:val="44"/>
          <w:szCs w:val="44"/>
        </w:rPr>
      </w:pPr>
      <w:r>
        <w:rPr>
          <w:rFonts w:ascii="楷体" w:eastAsia="楷体" w:hAnsi="楷体" w:hint="eastAsia"/>
          <w:sz w:val="44"/>
          <w:szCs w:val="44"/>
        </w:rPr>
        <w:t>南京审计大学金审学院</w:t>
      </w:r>
    </w:p>
    <w:p w14:paraId="7DE0D64F" w14:textId="3FECEA3E" w:rsidR="0068325F" w:rsidRDefault="00423039">
      <w:pPr>
        <w:spacing w:line="360" w:lineRule="auto"/>
        <w:jc w:val="center"/>
        <w:rPr>
          <w:rFonts w:ascii="宋体" w:hAnsi="宋体"/>
          <w:b/>
          <w:bCs/>
          <w:sz w:val="44"/>
          <w:szCs w:val="44"/>
        </w:rPr>
      </w:pPr>
      <w:r>
        <w:rPr>
          <w:rFonts w:ascii="楷体" w:eastAsia="楷体" w:hAnsi="楷体" w:hint="eastAsia"/>
          <w:sz w:val="44"/>
          <w:szCs w:val="44"/>
        </w:rPr>
        <w:t>8#</w:t>
      </w:r>
      <w:r w:rsidR="004C4F3E">
        <w:rPr>
          <w:rFonts w:ascii="楷体" w:eastAsia="楷体" w:hAnsi="楷体" w:hint="eastAsia"/>
          <w:sz w:val="44"/>
          <w:szCs w:val="44"/>
        </w:rPr>
        <w:t>宿舍</w:t>
      </w:r>
      <w:r>
        <w:rPr>
          <w:rFonts w:ascii="楷体" w:eastAsia="楷体" w:hAnsi="楷体" w:hint="eastAsia"/>
          <w:sz w:val="44"/>
          <w:szCs w:val="44"/>
        </w:rPr>
        <w:t>及公共区域</w:t>
      </w:r>
      <w:r w:rsidR="004C4F3E">
        <w:rPr>
          <w:rFonts w:ascii="楷体" w:eastAsia="楷体" w:hAnsi="楷体" w:hint="eastAsia"/>
          <w:sz w:val="44"/>
          <w:szCs w:val="44"/>
        </w:rPr>
        <w:t>监控系统项目</w:t>
      </w:r>
    </w:p>
    <w:p w14:paraId="358A9161" w14:textId="77777777" w:rsidR="0068325F" w:rsidRDefault="0068325F">
      <w:pPr>
        <w:adjustRightInd w:val="0"/>
        <w:snapToGrid w:val="0"/>
        <w:spacing w:line="300" w:lineRule="auto"/>
        <w:rPr>
          <w:rFonts w:ascii="宋体" w:hAnsi="宋体"/>
          <w:b/>
          <w:snapToGrid w:val="0"/>
          <w:sz w:val="48"/>
          <w:szCs w:val="48"/>
        </w:rPr>
      </w:pPr>
    </w:p>
    <w:p w14:paraId="1FF819AC" w14:textId="77777777" w:rsidR="0068325F" w:rsidRDefault="0068325F">
      <w:pPr>
        <w:adjustRightInd w:val="0"/>
        <w:snapToGrid w:val="0"/>
        <w:spacing w:line="300" w:lineRule="auto"/>
        <w:jc w:val="center"/>
        <w:rPr>
          <w:rFonts w:ascii="宋体" w:hAnsi="宋体"/>
          <w:b/>
          <w:spacing w:val="80"/>
          <w:w w:val="150"/>
          <w:sz w:val="52"/>
          <w:szCs w:val="52"/>
        </w:rPr>
      </w:pPr>
    </w:p>
    <w:p w14:paraId="0BFD9063" w14:textId="77777777" w:rsidR="0068325F" w:rsidRDefault="0068325F">
      <w:pPr>
        <w:adjustRightInd w:val="0"/>
        <w:snapToGrid w:val="0"/>
        <w:spacing w:line="300" w:lineRule="auto"/>
        <w:jc w:val="center"/>
        <w:rPr>
          <w:rFonts w:ascii="宋体" w:hAnsi="宋体"/>
          <w:b/>
          <w:spacing w:val="80"/>
          <w:w w:val="150"/>
          <w:sz w:val="52"/>
          <w:szCs w:val="52"/>
        </w:rPr>
      </w:pPr>
    </w:p>
    <w:p w14:paraId="1998E296" w14:textId="77777777" w:rsidR="0068325F" w:rsidRDefault="004C4F3E">
      <w:pPr>
        <w:adjustRightInd w:val="0"/>
        <w:snapToGrid w:val="0"/>
        <w:spacing w:line="300" w:lineRule="auto"/>
        <w:jc w:val="center"/>
        <w:rPr>
          <w:rFonts w:ascii="宋体" w:hAnsi="宋体"/>
          <w:b/>
          <w:snapToGrid w:val="0"/>
          <w:sz w:val="52"/>
          <w:szCs w:val="52"/>
        </w:rPr>
      </w:pPr>
      <w:r>
        <w:rPr>
          <w:rFonts w:ascii="宋体" w:hAnsi="宋体" w:hint="eastAsia"/>
          <w:b/>
          <w:spacing w:val="80"/>
          <w:w w:val="150"/>
          <w:sz w:val="52"/>
          <w:szCs w:val="52"/>
        </w:rPr>
        <w:t>招标文件</w:t>
      </w:r>
    </w:p>
    <w:p w14:paraId="193945F3" w14:textId="77777777" w:rsidR="0068325F" w:rsidRDefault="0068325F">
      <w:pPr>
        <w:adjustRightInd w:val="0"/>
        <w:snapToGrid w:val="0"/>
        <w:spacing w:line="300" w:lineRule="auto"/>
        <w:jc w:val="center"/>
        <w:rPr>
          <w:rFonts w:ascii="宋体" w:hAnsi="宋体"/>
          <w:b/>
          <w:snapToGrid w:val="0"/>
          <w:sz w:val="28"/>
          <w:szCs w:val="28"/>
        </w:rPr>
      </w:pPr>
    </w:p>
    <w:p w14:paraId="453D2A42" w14:textId="77777777" w:rsidR="0068325F" w:rsidRDefault="0068325F">
      <w:pPr>
        <w:adjustRightInd w:val="0"/>
        <w:snapToGrid w:val="0"/>
        <w:spacing w:line="300" w:lineRule="auto"/>
        <w:jc w:val="center"/>
        <w:rPr>
          <w:rFonts w:ascii="宋体" w:hAnsi="宋体"/>
          <w:b/>
          <w:snapToGrid w:val="0"/>
          <w:sz w:val="32"/>
          <w:szCs w:val="32"/>
        </w:rPr>
      </w:pPr>
    </w:p>
    <w:p w14:paraId="568AFB8B" w14:textId="77777777" w:rsidR="0068325F" w:rsidRDefault="0068325F">
      <w:pPr>
        <w:pStyle w:val="af3"/>
        <w:adjustRightInd w:val="0"/>
        <w:snapToGrid w:val="0"/>
        <w:spacing w:line="300" w:lineRule="auto"/>
        <w:jc w:val="center"/>
        <w:rPr>
          <w:rFonts w:hAnsi="宋体"/>
          <w:sz w:val="28"/>
        </w:rPr>
      </w:pPr>
    </w:p>
    <w:p w14:paraId="2CE0EDF8" w14:textId="77777777" w:rsidR="0068325F" w:rsidRDefault="0068325F">
      <w:pPr>
        <w:adjustRightInd w:val="0"/>
        <w:snapToGrid w:val="0"/>
        <w:spacing w:line="300" w:lineRule="auto"/>
        <w:jc w:val="center"/>
        <w:rPr>
          <w:rFonts w:ascii="宋体" w:hAnsi="宋体"/>
          <w:b/>
          <w:snapToGrid w:val="0"/>
          <w:sz w:val="72"/>
          <w:szCs w:val="20"/>
        </w:rPr>
      </w:pPr>
    </w:p>
    <w:p w14:paraId="4C162134" w14:textId="77777777" w:rsidR="0068325F" w:rsidRDefault="0068325F">
      <w:pPr>
        <w:adjustRightInd w:val="0"/>
        <w:snapToGrid w:val="0"/>
        <w:spacing w:line="300" w:lineRule="auto"/>
        <w:rPr>
          <w:rFonts w:ascii="宋体" w:hAnsi="宋体"/>
          <w:b/>
          <w:snapToGrid w:val="0"/>
          <w:sz w:val="32"/>
          <w:szCs w:val="32"/>
          <w:u w:val="thick"/>
        </w:rPr>
      </w:pPr>
    </w:p>
    <w:p w14:paraId="0804A721" w14:textId="77777777" w:rsidR="0068325F" w:rsidRDefault="0068325F">
      <w:pPr>
        <w:adjustRightInd w:val="0"/>
        <w:snapToGrid w:val="0"/>
        <w:spacing w:line="300" w:lineRule="auto"/>
        <w:rPr>
          <w:rFonts w:ascii="宋体" w:hAnsi="宋体"/>
          <w:b/>
          <w:snapToGrid w:val="0"/>
          <w:sz w:val="32"/>
          <w:szCs w:val="32"/>
          <w:u w:val="thick"/>
        </w:rPr>
      </w:pPr>
    </w:p>
    <w:p w14:paraId="358C4B4C" w14:textId="77777777" w:rsidR="0068325F" w:rsidRDefault="0068325F">
      <w:pPr>
        <w:adjustRightInd w:val="0"/>
        <w:snapToGrid w:val="0"/>
        <w:spacing w:line="300" w:lineRule="auto"/>
        <w:rPr>
          <w:rFonts w:ascii="宋体" w:hAnsi="宋体"/>
          <w:b/>
          <w:snapToGrid w:val="0"/>
          <w:sz w:val="32"/>
          <w:szCs w:val="32"/>
          <w:u w:val="thick"/>
        </w:rPr>
      </w:pPr>
    </w:p>
    <w:p w14:paraId="62315FD3" w14:textId="77777777" w:rsidR="0068325F" w:rsidRDefault="004C4F3E">
      <w:pPr>
        <w:adjustRightInd w:val="0"/>
        <w:snapToGrid w:val="0"/>
        <w:spacing w:line="720" w:lineRule="exact"/>
        <w:jc w:val="center"/>
        <w:rPr>
          <w:rFonts w:ascii="宋体" w:hAnsi="宋体"/>
          <w:b/>
          <w:snapToGrid w:val="0"/>
          <w:sz w:val="32"/>
          <w:szCs w:val="32"/>
          <w:u w:val="thick"/>
        </w:rPr>
      </w:pPr>
      <w:r>
        <w:rPr>
          <w:rFonts w:ascii="宋体" w:hAnsi="宋体" w:hint="eastAsia"/>
          <w:b/>
          <w:snapToGrid w:val="0"/>
          <w:sz w:val="32"/>
          <w:szCs w:val="32"/>
        </w:rPr>
        <w:t>南京审计大学金审学院</w:t>
      </w:r>
    </w:p>
    <w:p w14:paraId="1B360ADB" w14:textId="0CBBBE7D" w:rsidR="0068325F" w:rsidRDefault="004C4F3E">
      <w:pPr>
        <w:adjustRightInd w:val="0"/>
        <w:snapToGrid w:val="0"/>
        <w:spacing w:line="720" w:lineRule="exact"/>
        <w:jc w:val="center"/>
        <w:rPr>
          <w:rFonts w:ascii="宋体" w:hAnsi="宋体"/>
          <w:b/>
          <w:snapToGrid w:val="0"/>
          <w:sz w:val="28"/>
          <w:szCs w:val="20"/>
          <w:u w:val="thick"/>
        </w:rPr>
      </w:pPr>
      <w:r>
        <w:rPr>
          <w:rFonts w:ascii="宋体" w:hAnsi="宋体" w:hint="eastAsia"/>
          <w:b/>
          <w:snapToGrid w:val="0"/>
          <w:sz w:val="32"/>
          <w:szCs w:val="32"/>
        </w:rPr>
        <w:t>发放时间</w:t>
      </w:r>
      <w:r>
        <w:rPr>
          <w:rFonts w:ascii="宋体" w:hAnsi="宋体"/>
          <w:b/>
          <w:snapToGrid w:val="0"/>
          <w:sz w:val="32"/>
          <w:szCs w:val="32"/>
        </w:rPr>
        <w:t xml:space="preserve"> </w:t>
      </w:r>
      <w:r>
        <w:rPr>
          <w:rFonts w:ascii="宋体" w:hAnsi="宋体" w:hint="eastAsia"/>
          <w:b/>
          <w:snapToGrid w:val="0"/>
          <w:sz w:val="32"/>
          <w:szCs w:val="32"/>
        </w:rPr>
        <w:t>:</w:t>
      </w:r>
      <w:r>
        <w:rPr>
          <w:rFonts w:ascii="宋体" w:hAnsi="宋体"/>
          <w:snapToGrid w:val="0"/>
          <w:sz w:val="32"/>
          <w:szCs w:val="32"/>
        </w:rPr>
        <w:t xml:space="preserve"> </w:t>
      </w:r>
      <w:r>
        <w:rPr>
          <w:rFonts w:ascii="宋体" w:hAnsi="宋体" w:hint="eastAsia"/>
          <w:snapToGrid w:val="0"/>
          <w:sz w:val="32"/>
          <w:szCs w:val="32"/>
          <w:u w:val="thick"/>
        </w:rPr>
        <w:t xml:space="preserve"> </w:t>
      </w:r>
      <w:r>
        <w:rPr>
          <w:rFonts w:ascii="宋体" w:hAnsi="宋体"/>
          <w:b/>
          <w:snapToGrid w:val="0"/>
          <w:sz w:val="32"/>
          <w:szCs w:val="32"/>
          <w:u w:val="thick"/>
        </w:rPr>
        <w:t>20</w:t>
      </w:r>
      <w:r>
        <w:rPr>
          <w:rFonts w:ascii="宋体" w:hAnsi="宋体" w:hint="eastAsia"/>
          <w:b/>
          <w:snapToGrid w:val="0"/>
          <w:sz w:val="32"/>
          <w:szCs w:val="32"/>
          <w:u w:val="thick"/>
        </w:rPr>
        <w:t>1</w:t>
      </w:r>
      <w:r w:rsidR="00423039">
        <w:rPr>
          <w:rFonts w:ascii="宋体" w:hAnsi="宋体" w:hint="eastAsia"/>
          <w:b/>
          <w:snapToGrid w:val="0"/>
          <w:sz w:val="32"/>
          <w:szCs w:val="32"/>
          <w:u w:val="thick"/>
        </w:rPr>
        <w:t>9</w:t>
      </w:r>
      <w:r>
        <w:rPr>
          <w:rFonts w:ascii="宋体" w:hAnsi="宋体" w:hint="eastAsia"/>
          <w:b/>
          <w:snapToGrid w:val="0"/>
          <w:sz w:val="32"/>
          <w:szCs w:val="32"/>
          <w:u w:val="thick"/>
        </w:rPr>
        <w:t xml:space="preserve"> </w:t>
      </w:r>
      <w:r>
        <w:rPr>
          <w:rFonts w:ascii="宋体" w:hAnsi="宋体" w:hint="eastAsia"/>
          <w:b/>
          <w:snapToGrid w:val="0"/>
          <w:sz w:val="32"/>
          <w:szCs w:val="32"/>
        </w:rPr>
        <w:t>年</w:t>
      </w:r>
      <w:r>
        <w:rPr>
          <w:rFonts w:ascii="宋体" w:hAnsi="宋体"/>
          <w:b/>
          <w:snapToGrid w:val="0"/>
          <w:sz w:val="32"/>
          <w:szCs w:val="32"/>
          <w:u w:val="thick"/>
        </w:rPr>
        <w:t xml:space="preserve"> </w:t>
      </w:r>
      <w:r w:rsidR="00423039">
        <w:rPr>
          <w:rFonts w:ascii="宋体" w:hAnsi="宋体" w:hint="eastAsia"/>
          <w:b/>
          <w:snapToGrid w:val="0"/>
          <w:sz w:val="32"/>
          <w:szCs w:val="32"/>
          <w:u w:val="thick"/>
        </w:rPr>
        <w:t>1</w:t>
      </w:r>
      <w:r w:rsidR="00F943C5">
        <w:rPr>
          <w:rFonts w:ascii="宋体" w:hAnsi="宋体" w:hint="eastAsia"/>
          <w:b/>
          <w:snapToGrid w:val="0"/>
          <w:sz w:val="32"/>
          <w:szCs w:val="32"/>
          <w:u w:val="thick"/>
        </w:rPr>
        <w:t>1</w:t>
      </w:r>
      <w:bookmarkStart w:id="0" w:name="_GoBack"/>
      <w:bookmarkEnd w:id="0"/>
      <w:r>
        <w:rPr>
          <w:rFonts w:ascii="宋体" w:hAnsi="宋体" w:hint="eastAsia"/>
          <w:b/>
          <w:snapToGrid w:val="0"/>
          <w:sz w:val="32"/>
          <w:szCs w:val="32"/>
          <w:u w:val="thick"/>
        </w:rPr>
        <w:t xml:space="preserve"> </w:t>
      </w:r>
      <w:r>
        <w:rPr>
          <w:rFonts w:ascii="宋体" w:hAnsi="宋体" w:hint="eastAsia"/>
          <w:b/>
          <w:snapToGrid w:val="0"/>
          <w:sz w:val="32"/>
          <w:szCs w:val="32"/>
        </w:rPr>
        <w:t>月</w:t>
      </w:r>
    </w:p>
    <w:p w14:paraId="034B27F0" w14:textId="77777777" w:rsidR="0068325F" w:rsidRDefault="0068325F">
      <w:pPr>
        <w:adjustRightInd w:val="0"/>
        <w:snapToGrid w:val="0"/>
        <w:spacing w:line="300" w:lineRule="auto"/>
        <w:rPr>
          <w:rFonts w:ascii="宋体" w:hAnsi="宋体"/>
          <w:b/>
          <w:snapToGrid w:val="0"/>
          <w:sz w:val="32"/>
        </w:rPr>
      </w:pPr>
    </w:p>
    <w:p w14:paraId="7547D463" w14:textId="77777777" w:rsidR="0068325F" w:rsidRDefault="0068325F">
      <w:pPr>
        <w:adjustRightInd w:val="0"/>
        <w:snapToGrid w:val="0"/>
        <w:spacing w:line="300" w:lineRule="auto"/>
        <w:rPr>
          <w:rFonts w:ascii="宋体" w:hAnsi="宋体"/>
          <w:b/>
          <w:snapToGrid w:val="0"/>
          <w:sz w:val="32"/>
        </w:rPr>
      </w:pPr>
    </w:p>
    <w:p w14:paraId="5FABCEA1" w14:textId="77777777" w:rsidR="0068325F" w:rsidRDefault="0068325F">
      <w:pPr>
        <w:adjustRightInd w:val="0"/>
        <w:snapToGrid w:val="0"/>
        <w:spacing w:line="300" w:lineRule="auto"/>
        <w:rPr>
          <w:rFonts w:ascii="宋体" w:hAnsi="宋体"/>
          <w:b/>
          <w:snapToGrid w:val="0"/>
          <w:sz w:val="32"/>
        </w:rPr>
      </w:pPr>
    </w:p>
    <w:p w14:paraId="5D22E036" w14:textId="77777777" w:rsidR="0068325F" w:rsidRDefault="0068325F">
      <w:pPr>
        <w:adjustRightInd w:val="0"/>
        <w:snapToGrid w:val="0"/>
        <w:spacing w:line="300" w:lineRule="auto"/>
        <w:rPr>
          <w:rFonts w:ascii="宋体" w:hAnsi="宋体"/>
          <w:b/>
          <w:snapToGrid w:val="0"/>
          <w:sz w:val="32"/>
        </w:rPr>
      </w:pPr>
    </w:p>
    <w:p w14:paraId="1E005CC6" w14:textId="77777777" w:rsidR="0068325F" w:rsidRDefault="004C4F3E">
      <w:pPr>
        <w:adjustRightInd w:val="0"/>
        <w:snapToGrid w:val="0"/>
        <w:spacing w:line="360" w:lineRule="auto"/>
        <w:jc w:val="center"/>
        <w:rPr>
          <w:rFonts w:eastAsia="黑体"/>
          <w:b/>
          <w:snapToGrid w:val="0"/>
          <w:sz w:val="32"/>
        </w:rPr>
      </w:pPr>
      <w:r>
        <w:rPr>
          <w:rFonts w:eastAsia="黑体" w:hint="eastAsia"/>
          <w:b/>
          <w:snapToGrid w:val="0"/>
          <w:sz w:val="32"/>
        </w:rPr>
        <w:t>目</w:t>
      </w:r>
      <w:r>
        <w:rPr>
          <w:rFonts w:eastAsia="黑体" w:hint="eastAsia"/>
          <w:b/>
          <w:snapToGrid w:val="0"/>
          <w:sz w:val="32"/>
        </w:rPr>
        <w:t xml:space="preserve">         </w:t>
      </w:r>
      <w:r>
        <w:rPr>
          <w:rFonts w:eastAsia="黑体" w:hint="eastAsia"/>
          <w:b/>
          <w:snapToGrid w:val="0"/>
          <w:sz w:val="32"/>
        </w:rPr>
        <w:t>录</w:t>
      </w:r>
    </w:p>
    <w:p w14:paraId="6E02C47E" w14:textId="77777777" w:rsidR="00BD298A" w:rsidRPr="00BD298A" w:rsidRDefault="004C4F3E" w:rsidP="00BD298A">
      <w:pPr>
        <w:adjustRightInd w:val="0"/>
        <w:snapToGrid w:val="0"/>
        <w:spacing w:line="360" w:lineRule="auto"/>
        <w:rPr>
          <w:noProof/>
          <w:sz w:val="24"/>
        </w:rPr>
      </w:pPr>
      <w:r>
        <w:rPr>
          <w:rFonts w:eastAsia="黑体" w:hint="eastAsia"/>
          <w:snapToGrid w:val="0"/>
          <w:sz w:val="28"/>
        </w:rPr>
        <w:t xml:space="preserve"> </w:t>
      </w:r>
      <w:r w:rsidRPr="00BD298A">
        <w:rPr>
          <w:rFonts w:ascii="宋体" w:hAnsi="宋体"/>
          <w:snapToGrid w:val="0"/>
          <w:sz w:val="24"/>
        </w:rPr>
        <w:fldChar w:fldCharType="begin"/>
      </w:r>
      <w:r w:rsidRPr="00BD298A">
        <w:rPr>
          <w:rFonts w:ascii="宋体" w:hAnsi="宋体"/>
          <w:snapToGrid w:val="0"/>
          <w:sz w:val="24"/>
        </w:rPr>
        <w:instrText xml:space="preserve"> TOC \o "1-3" \h \z \u </w:instrText>
      </w:r>
      <w:r w:rsidRPr="00BD298A">
        <w:rPr>
          <w:rFonts w:ascii="宋体" w:hAnsi="宋体"/>
          <w:snapToGrid w:val="0"/>
          <w:sz w:val="24"/>
        </w:rPr>
        <w:fldChar w:fldCharType="separate"/>
      </w:r>
    </w:p>
    <w:p w14:paraId="7B39014B" w14:textId="13522467" w:rsidR="00BD298A" w:rsidRPr="00BD298A" w:rsidRDefault="009F1E83" w:rsidP="00BD298A">
      <w:pPr>
        <w:pStyle w:val="TOC1"/>
        <w:tabs>
          <w:tab w:val="left" w:pos="1260"/>
          <w:tab w:val="right" w:leader="dot" w:pos="9770"/>
        </w:tabs>
        <w:spacing w:line="360" w:lineRule="auto"/>
        <w:rPr>
          <w:rFonts w:asciiTheme="minorHAnsi" w:eastAsiaTheme="minorEastAsia" w:hAnsiTheme="minorHAnsi" w:cstheme="minorBidi"/>
          <w:noProof/>
          <w:sz w:val="24"/>
        </w:rPr>
      </w:pPr>
      <w:hyperlink w:anchor="_Toc23235633" w:history="1">
        <w:r w:rsidR="00BD298A" w:rsidRPr="00BD298A">
          <w:rPr>
            <w:rStyle w:val="aff2"/>
            <w:noProof/>
            <w:sz w:val="24"/>
          </w:rPr>
          <w:t>第一部分</w:t>
        </w:r>
        <w:r w:rsidR="00BD298A" w:rsidRPr="00BD298A">
          <w:rPr>
            <w:rFonts w:asciiTheme="minorHAnsi" w:eastAsiaTheme="minorEastAsia" w:hAnsiTheme="minorHAnsi" w:cstheme="minorBidi"/>
            <w:noProof/>
            <w:sz w:val="24"/>
          </w:rPr>
          <w:tab/>
        </w:r>
        <w:r w:rsidR="00BD298A" w:rsidRPr="00BD298A">
          <w:rPr>
            <w:rStyle w:val="aff2"/>
            <w:noProof/>
            <w:sz w:val="24"/>
          </w:rPr>
          <w:t>投标须知</w:t>
        </w:r>
        <w:r w:rsidR="00BD298A" w:rsidRPr="00BD298A">
          <w:rPr>
            <w:noProof/>
            <w:webHidden/>
            <w:sz w:val="24"/>
          </w:rPr>
          <w:tab/>
        </w:r>
        <w:r w:rsidR="00BD298A" w:rsidRPr="00BD298A">
          <w:rPr>
            <w:noProof/>
            <w:webHidden/>
            <w:sz w:val="24"/>
          </w:rPr>
          <w:fldChar w:fldCharType="begin"/>
        </w:r>
        <w:r w:rsidR="00BD298A" w:rsidRPr="00BD298A">
          <w:rPr>
            <w:noProof/>
            <w:webHidden/>
            <w:sz w:val="24"/>
          </w:rPr>
          <w:instrText xml:space="preserve"> PAGEREF _Toc23235633 \h </w:instrText>
        </w:r>
        <w:r w:rsidR="00BD298A" w:rsidRPr="00BD298A">
          <w:rPr>
            <w:noProof/>
            <w:webHidden/>
            <w:sz w:val="24"/>
          </w:rPr>
        </w:r>
        <w:r w:rsidR="00BD298A" w:rsidRPr="00BD298A">
          <w:rPr>
            <w:noProof/>
            <w:webHidden/>
            <w:sz w:val="24"/>
          </w:rPr>
          <w:fldChar w:fldCharType="separate"/>
        </w:r>
        <w:r w:rsidR="00BD298A" w:rsidRPr="00BD298A">
          <w:rPr>
            <w:noProof/>
            <w:webHidden/>
            <w:sz w:val="24"/>
          </w:rPr>
          <w:t>3</w:t>
        </w:r>
        <w:r w:rsidR="00BD298A" w:rsidRPr="00BD298A">
          <w:rPr>
            <w:noProof/>
            <w:webHidden/>
            <w:sz w:val="24"/>
          </w:rPr>
          <w:fldChar w:fldCharType="end"/>
        </w:r>
      </w:hyperlink>
    </w:p>
    <w:p w14:paraId="54F38D43" w14:textId="3A49C108"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34" w:history="1">
        <w:r w:rsidR="00BD298A" w:rsidRPr="00BD298A">
          <w:rPr>
            <w:rStyle w:val="aff2"/>
            <w:noProof/>
            <w:sz w:val="24"/>
            <w:szCs w:val="24"/>
          </w:rPr>
          <w:t>一、</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总则</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_Toc23235634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4</w:t>
        </w:r>
        <w:r w:rsidR="00BD298A" w:rsidRPr="00BD298A">
          <w:rPr>
            <w:noProof/>
            <w:webHidden/>
            <w:sz w:val="24"/>
            <w:szCs w:val="24"/>
          </w:rPr>
          <w:fldChar w:fldCharType="end"/>
        </w:r>
      </w:hyperlink>
    </w:p>
    <w:p w14:paraId="1E7F164A" w14:textId="16EE1AF6"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35" w:history="1">
        <w:r w:rsidR="00BD298A" w:rsidRPr="00BD298A">
          <w:rPr>
            <w:rStyle w:val="aff2"/>
            <w:noProof/>
            <w:sz w:val="24"/>
            <w:szCs w:val="24"/>
          </w:rPr>
          <w:t>二、</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招标工作程序</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_Toc23235635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4</w:t>
        </w:r>
        <w:r w:rsidR="00BD298A" w:rsidRPr="00BD298A">
          <w:rPr>
            <w:noProof/>
            <w:webHidden/>
            <w:sz w:val="24"/>
            <w:szCs w:val="24"/>
          </w:rPr>
          <w:fldChar w:fldCharType="end"/>
        </w:r>
      </w:hyperlink>
    </w:p>
    <w:p w14:paraId="0C86CB49" w14:textId="1BF43449"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36" w:history="1">
        <w:r w:rsidR="00BD298A" w:rsidRPr="00BD298A">
          <w:rPr>
            <w:rStyle w:val="aff2"/>
            <w:noProof/>
            <w:sz w:val="24"/>
            <w:szCs w:val="24"/>
          </w:rPr>
          <w:t>三、</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招标文件</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_Toc23235636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4</w:t>
        </w:r>
        <w:r w:rsidR="00BD298A" w:rsidRPr="00BD298A">
          <w:rPr>
            <w:noProof/>
            <w:webHidden/>
            <w:sz w:val="24"/>
            <w:szCs w:val="24"/>
          </w:rPr>
          <w:fldChar w:fldCharType="end"/>
        </w:r>
      </w:hyperlink>
    </w:p>
    <w:p w14:paraId="2A315E0D" w14:textId="4B99AC52"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37" w:history="1">
        <w:r w:rsidR="00BD298A" w:rsidRPr="00BD298A">
          <w:rPr>
            <w:rStyle w:val="aff2"/>
            <w:noProof/>
            <w:sz w:val="24"/>
            <w:szCs w:val="24"/>
          </w:rPr>
          <w:t>四、</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投标报价</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_Toc23235637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5</w:t>
        </w:r>
        <w:r w:rsidR="00BD298A" w:rsidRPr="00BD298A">
          <w:rPr>
            <w:noProof/>
            <w:webHidden/>
            <w:sz w:val="24"/>
            <w:szCs w:val="24"/>
          </w:rPr>
          <w:fldChar w:fldCharType="end"/>
        </w:r>
      </w:hyperlink>
    </w:p>
    <w:p w14:paraId="42F1EAD8" w14:textId="63E2A971"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38" w:history="1">
        <w:r w:rsidR="00BD298A" w:rsidRPr="00BD298A">
          <w:rPr>
            <w:rStyle w:val="aff2"/>
            <w:noProof/>
            <w:sz w:val="24"/>
            <w:szCs w:val="24"/>
          </w:rPr>
          <w:t>五、</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投标文件的编制</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_Toc23235638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5</w:t>
        </w:r>
        <w:r w:rsidR="00BD298A" w:rsidRPr="00BD298A">
          <w:rPr>
            <w:noProof/>
            <w:webHidden/>
            <w:sz w:val="24"/>
            <w:szCs w:val="24"/>
          </w:rPr>
          <w:fldChar w:fldCharType="end"/>
        </w:r>
      </w:hyperlink>
    </w:p>
    <w:p w14:paraId="55CB3D4E" w14:textId="54ACD0D6"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39" w:history="1">
        <w:r w:rsidR="00BD298A" w:rsidRPr="00BD298A">
          <w:rPr>
            <w:rStyle w:val="aff2"/>
            <w:noProof/>
            <w:sz w:val="24"/>
            <w:szCs w:val="24"/>
          </w:rPr>
          <w:t>六、</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投标文件的递交</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_Toc23235639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6</w:t>
        </w:r>
        <w:r w:rsidR="00BD298A" w:rsidRPr="00BD298A">
          <w:rPr>
            <w:noProof/>
            <w:webHidden/>
            <w:sz w:val="24"/>
            <w:szCs w:val="24"/>
          </w:rPr>
          <w:fldChar w:fldCharType="end"/>
        </w:r>
      </w:hyperlink>
    </w:p>
    <w:p w14:paraId="70FBB532" w14:textId="495AEEBE"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40" w:history="1">
        <w:r w:rsidR="00BD298A" w:rsidRPr="00BD298A">
          <w:rPr>
            <w:rStyle w:val="aff2"/>
            <w:noProof/>
            <w:sz w:val="24"/>
            <w:szCs w:val="24"/>
          </w:rPr>
          <w:t>七、</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开标</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_Toc23235640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7</w:t>
        </w:r>
        <w:r w:rsidR="00BD298A" w:rsidRPr="00BD298A">
          <w:rPr>
            <w:noProof/>
            <w:webHidden/>
            <w:sz w:val="24"/>
            <w:szCs w:val="24"/>
          </w:rPr>
          <w:fldChar w:fldCharType="end"/>
        </w:r>
      </w:hyperlink>
    </w:p>
    <w:p w14:paraId="03633388" w14:textId="74DFECD6"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41" w:history="1">
        <w:r w:rsidR="00BD298A" w:rsidRPr="00BD298A">
          <w:rPr>
            <w:rStyle w:val="aff2"/>
            <w:noProof/>
            <w:sz w:val="24"/>
            <w:szCs w:val="24"/>
          </w:rPr>
          <w:t>八、</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评标</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_Toc23235641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7</w:t>
        </w:r>
        <w:r w:rsidR="00BD298A" w:rsidRPr="00BD298A">
          <w:rPr>
            <w:noProof/>
            <w:webHidden/>
            <w:sz w:val="24"/>
            <w:szCs w:val="24"/>
          </w:rPr>
          <w:fldChar w:fldCharType="end"/>
        </w:r>
      </w:hyperlink>
    </w:p>
    <w:p w14:paraId="0FBC9F55" w14:textId="16A37FE1"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42" w:history="1">
        <w:r w:rsidR="00BD298A" w:rsidRPr="00BD298A">
          <w:rPr>
            <w:rStyle w:val="aff2"/>
            <w:noProof/>
            <w:sz w:val="24"/>
            <w:szCs w:val="24"/>
          </w:rPr>
          <w:t>九、</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授予合同</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_Toc23235642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9</w:t>
        </w:r>
        <w:r w:rsidR="00BD298A" w:rsidRPr="00BD298A">
          <w:rPr>
            <w:noProof/>
            <w:webHidden/>
            <w:sz w:val="24"/>
            <w:szCs w:val="24"/>
          </w:rPr>
          <w:fldChar w:fldCharType="end"/>
        </w:r>
      </w:hyperlink>
    </w:p>
    <w:p w14:paraId="523938D3" w14:textId="4E19FD41"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43" w:history="1">
        <w:r w:rsidR="00BD298A" w:rsidRPr="00BD298A">
          <w:rPr>
            <w:rStyle w:val="aff2"/>
            <w:noProof/>
            <w:sz w:val="24"/>
            <w:szCs w:val="24"/>
          </w:rPr>
          <w:t>十、</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付款方式</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_Toc23235643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9</w:t>
        </w:r>
        <w:r w:rsidR="00BD298A" w:rsidRPr="00BD298A">
          <w:rPr>
            <w:noProof/>
            <w:webHidden/>
            <w:sz w:val="24"/>
            <w:szCs w:val="24"/>
          </w:rPr>
          <w:fldChar w:fldCharType="end"/>
        </w:r>
      </w:hyperlink>
    </w:p>
    <w:p w14:paraId="7845D249" w14:textId="09FD5807"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44" w:history="1">
        <w:r w:rsidR="00BD298A" w:rsidRPr="00BD298A">
          <w:rPr>
            <w:rStyle w:val="aff2"/>
            <w:noProof/>
            <w:sz w:val="24"/>
            <w:szCs w:val="24"/>
          </w:rPr>
          <w:t>十一、</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售后服务要求</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_Toc23235644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9</w:t>
        </w:r>
        <w:r w:rsidR="00BD298A" w:rsidRPr="00BD298A">
          <w:rPr>
            <w:noProof/>
            <w:webHidden/>
            <w:sz w:val="24"/>
            <w:szCs w:val="24"/>
          </w:rPr>
          <w:fldChar w:fldCharType="end"/>
        </w:r>
      </w:hyperlink>
    </w:p>
    <w:p w14:paraId="29A14058" w14:textId="0F4167B7" w:rsidR="00BD298A" w:rsidRPr="00BD298A" w:rsidRDefault="009F1E83" w:rsidP="00BD298A">
      <w:pPr>
        <w:pStyle w:val="TOC1"/>
        <w:tabs>
          <w:tab w:val="left" w:pos="1260"/>
          <w:tab w:val="right" w:leader="dot" w:pos="9770"/>
        </w:tabs>
        <w:spacing w:line="360" w:lineRule="auto"/>
        <w:rPr>
          <w:rFonts w:asciiTheme="minorHAnsi" w:eastAsiaTheme="minorEastAsia" w:hAnsiTheme="minorHAnsi" w:cstheme="minorBidi"/>
          <w:noProof/>
          <w:sz w:val="24"/>
        </w:rPr>
      </w:pPr>
      <w:hyperlink w:anchor="_Toc23235645" w:history="1">
        <w:r w:rsidR="00BD298A" w:rsidRPr="00BD298A">
          <w:rPr>
            <w:rStyle w:val="aff2"/>
            <w:noProof/>
            <w:sz w:val="24"/>
          </w:rPr>
          <w:t>第二部分</w:t>
        </w:r>
        <w:r w:rsidR="00BD298A" w:rsidRPr="00BD298A">
          <w:rPr>
            <w:rFonts w:asciiTheme="minorHAnsi" w:eastAsiaTheme="minorEastAsia" w:hAnsiTheme="minorHAnsi" w:cstheme="minorBidi"/>
            <w:noProof/>
            <w:sz w:val="24"/>
          </w:rPr>
          <w:tab/>
        </w:r>
        <w:r w:rsidR="00BD298A" w:rsidRPr="00BD298A">
          <w:rPr>
            <w:rStyle w:val="aff2"/>
            <w:noProof/>
            <w:sz w:val="24"/>
          </w:rPr>
          <w:t>招标项目的技术方案</w:t>
        </w:r>
        <w:r w:rsidR="00BD298A" w:rsidRPr="00BD298A">
          <w:rPr>
            <w:noProof/>
            <w:webHidden/>
            <w:sz w:val="24"/>
          </w:rPr>
          <w:tab/>
        </w:r>
        <w:r w:rsidR="00BD298A" w:rsidRPr="00BD298A">
          <w:rPr>
            <w:noProof/>
            <w:webHidden/>
            <w:sz w:val="24"/>
          </w:rPr>
          <w:fldChar w:fldCharType="begin"/>
        </w:r>
        <w:r w:rsidR="00BD298A" w:rsidRPr="00BD298A">
          <w:rPr>
            <w:noProof/>
            <w:webHidden/>
            <w:sz w:val="24"/>
          </w:rPr>
          <w:instrText xml:space="preserve"> PAGEREF _Toc23235645 \h </w:instrText>
        </w:r>
        <w:r w:rsidR="00BD298A" w:rsidRPr="00BD298A">
          <w:rPr>
            <w:noProof/>
            <w:webHidden/>
            <w:sz w:val="24"/>
          </w:rPr>
        </w:r>
        <w:r w:rsidR="00BD298A" w:rsidRPr="00BD298A">
          <w:rPr>
            <w:noProof/>
            <w:webHidden/>
            <w:sz w:val="24"/>
          </w:rPr>
          <w:fldChar w:fldCharType="separate"/>
        </w:r>
        <w:r w:rsidR="00BD298A" w:rsidRPr="00BD298A">
          <w:rPr>
            <w:noProof/>
            <w:webHidden/>
            <w:sz w:val="24"/>
          </w:rPr>
          <w:t>9</w:t>
        </w:r>
        <w:r w:rsidR="00BD298A" w:rsidRPr="00BD298A">
          <w:rPr>
            <w:noProof/>
            <w:webHidden/>
            <w:sz w:val="24"/>
          </w:rPr>
          <w:fldChar w:fldCharType="end"/>
        </w:r>
      </w:hyperlink>
    </w:p>
    <w:p w14:paraId="2A2E3355" w14:textId="61206D21"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46" w:history="1">
        <w:r w:rsidR="00BD298A" w:rsidRPr="00BD298A">
          <w:rPr>
            <w:rStyle w:val="aff2"/>
            <w:noProof/>
            <w:sz w:val="24"/>
            <w:szCs w:val="24"/>
          </w:rPr>
          <w:t>十二、</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监控系统需求</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_Toc23235646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9</w:t>
        </w:r>
        <w:r w:rsidR="00BD298A" w:rsidRPr="00BD298A">
          <w:rPr>
            <w:noProof/>
            <w:webHidden/>
            <w:sz w:val="24"/>
            <w:szCs w:val="24"/>
          </w:rPr>
          <w:fldChar w:fldCharType="end"/>
        </w:r>
      </w:hyperlink>
    </w:p>
    <w:p w14:paraId="497402AB" w14:textId="213983D1"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47" w:history="1">
        <w:r w:rsidR="00BD298A" w:rsidRPr="00BD298A">
          <w:rPr>
            <w:rStyle w:val="aff2"/>
            <w:noProof/>
            <w:sz w:val="24"/>
            <w:szCs w:val="24"/>
          </w:rPr>
          <w:t>十三、</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设备清单</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_Toc23235647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11</w:t>
        </w:r>
        <w:r w:rsidR="00BD298A" w:rsidRPr="00BD298A">
          <w:rPr>
            <w:noProof/>
            <w:webHidden/>
            <w:sz w:val="24"/>
            <w:szCs w:val="24"/>
          </w:rPr>
          <w:fldChar w:fldCharType="end"/>
        </w:r>
      </w:hyperlink>
    </w:p>
    <w:p w14:paraId="02973C35" w14:textId="00C1B119" w:rsidR="00BD298A" w:rsidRPr="00BD298A" w:rsidRDefault="009F1E83" w:rsidP="00BD298A">
      <w:pPr>
        <w:pStyle w:val="TOC2"/>
        <w:tabs>
          <w:tab w:val="left" w:pos="1260"/>
          <w:tab w:val="right" w:leader="dot" w:pos="9770"/>
        </w:tabs>
        <w:spacing w:line="360" w:lineRule="auto"/>
        <w:rPr>
          <w:rFonts w:asciiTheme="minorHAnsi" w:eastAsiaTheme="minorEastAsia" w:hAnsiTheme="minorHAnsi" w:cstheme="minorBidi"/>
          <w:smallCaps w:val="0"/>
          <w:noProof/>
          <w:sz w:val="24"/>
          <w:szCs w:val="24"/>
        </w:rPr>
      </w:pPr>
      <w:hyperlink w:anchor="_Toc23235648" w:history="1">
        <w:r w:rsidR="00BD298A" w:rsidRPr="00BD298A">
          <w:rPr>
            <w:rStyle w:val="aff2"/>
            <w:noProof/>
            <w:sz w:val="24"/>
            <w:szCs w:val="24"/>
          </w:rPr>
          <w:t>十四、</w:t>
        </w:r>
        <w:r w:rsidR="00BD298A" w:rsidRPr="00BD298A">
          <w:rPr>
            <w:rFonts w:asciiTheme="minorHAnsi" w:eastAsiaTheme="minorEastAsia" w:hAnsiTheme="minorHAnsi" w:cstheme="minorBidi"/>
            <w:smallCaps w:val="0"/>
            <w:noProof/>
            <w:sz w:val="24"/>
            <w:szCs w:val="24"/>
          </w:rPr>
          <w:tab/>
        </w:r>
        <w:r w:rsidR="00BD298A" w:rsidRPr="00BD298A">
          <w:rPr>
            <w:rStyle w:val="aff2"/>
            <w:noProof/>
            <w:sz w:val="24"/>
            <w:szCs w:val="24"/>
          </w:rPr>
          <w:t>主要设备技术参数</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_Toc23235648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11</w:t>
        </w:r>
        <w:r w:rsidR="00BD298A" w:rsidRPr="00BD298A">
          <w:rPr>
            <w:noProof/>
            <w:webHidden/>
            <w:sz w:val="24"/>
            <w:szCs w:val="24"/>
          </w:rPr>
          <w:fldChar w:fldCharType="end"/>
        </w:r>
      </w:hyperlink>
    </w:p>
    <w:p w14:paraId="7EED67CF" w14:textId="4A30745E" w:rsidR="00BD298A" w:rsidRPr="00BD298A" w:rsidRDefault="009F1E83" w:rsidP="00BD298A">
      <w:pPr>
        <w:pStyle w:val="TOC2"/>
        <w:tabs>
          <w:tab w:val="right" w:leader="dot" w:pos="9770"/>
        </w:tabs>
        <w:spacing w:line="360" w:lineRule="auto"/>
        <w:rPr>
          <w:rFonts w:asciiTheme="minorHAnsi" w:eastAsiaTheme="minorEastAsia" w:hAnsiTheme="minorHAnsi" w:cstheme="minorBidi"/>
          <w:smallCaps w:val="0"/>
          <w:noProof/>
          <w:sz w:val="24"/>
          <w:szCs w:val="24"/>
        </w:rPr>
      </w:pPr>
      <w:hyperlink w:anchor="_Toc23235649" w:history="1">
        <w:r w:rsidR="00BD298A" w:rsidRPr="00BD298A">
          <w:rPr>
            <w:rStyle w:val="aff2"/>
            <w:noProof/>
            <w:sz w:val="24"/>
            <w:szCs w:val="24"/>
          </w:rPr>
          <w:t>附录：监控点布置示意图</w:t>
        </w:r>
        <w:r w:rsidR="00BD298A" w:rsidRPr="00BD298A">
          <w:rPr>
            <w:noProof/>
            <w:webHidden/>
            <w:sz w:val="24"/>
            <w:szCs w:val="24"/>
          </w:rPr>
          <w:tab/>
        </w:r>
        <w:r w:rsidR="00BD298A" w:rsidRPr="00BD298A">
          <w:rPr>
            <w:noProof/>
            <w:webHidden/>
            <w:sz w:val="24"/>
            <w:szCs w:val="24"/>
          </w:rPr>
          <w:fldChar w:fldCharType="begin"/>
        </w:r>
        <w:r w:rsidR="00BD298A" w:rsidRPr="00BD298A">
          <w:rPr>
            <w:noProof/>
            <w:webHidden/>
            <w:sz w:val="24"/>
            <w:szCs w:val="24"/>
          </w:rPr>
          <w:instrText xml:space="preserve"> PAGEREF _Toc23235649 \h </w:instrText>
        </w:r>
        <w:r w:rsidR="00BD298A" w:rsidRPr="00BD298A">
          <w:rPr>
            <w:noProof/>
            <w:webHidden/>
            <w:sz w:val="24"/>
            <w:szCs w:val="24"/>
          </w:rPr>
        </w:r>
        <w:r w:rsidR="00BD298A" w:rsidRPr="00BD298A">
          <w:rPr>
            <w:noProof/>
            <w:webHidden/>
            <w:sz w:val="24"/>
            <w:szCs w:val="24"/>
          </w:rPr>
          <w:fldChar w:fldCharType="separate"/>
        </w:r>
        <w:r w:rsidR="00BD298A" w:rsidRPr="00BD298A">
          <w:rPr>
            <w:noProof/>
            <w:webHidden/>
            <w:sz w:val="24"/>
            <w:szCs w:val="24"/>
          </w:rPr>
          <w:t>14</w:t>
        </w:r>
        <w:r w:rsidR="00BD298A" w:rsidRPr="00BD298A">
          <w:rPr>
            <w:noProof/>
            <w:webHidden/>
            <w:sz w:val="24"/>
            <w:szCs w:val="24"/>
          </w:rPr>
          <w:fldChar w:fldCharType="end"/>
        </w:r>
      </w:hyperlink>
    </w:p>
    <w:p w14:paraId="42041F99" w14:textId="77777777" w:rsidR="0068325F" w:rsidRDefault="004C4F3E" w:rsidP="00BD298A">
      <w:pPr>
        <w:adjustRightInd w:val="0"/>
        <w:snapToGrid w:val="0"/>
        <w:spacing w:line="360" w:lineRule="auto"/>
        <w:rPr>
          <w:rFonts w:eastAsia="黑体"/>
          <w:snapToGrid w:val="0"/>
          <w:sz w:val="28"/>
        </w:rPr>
      </w:pPr>
      <w:r w:rsidRPr="00BD298A">
        <w:rPr>
          <w:rFonts w:ascii="宋体" w:hAnsi="宋体"/>
          <w:snapToGrid w:val="0"/>
          <w:sz w:val="24"/>
        </w:rPr>
        <w:fldChar w:fldCharType="end"/>
      </w:r>
    </w:p>
    <w:p w14:paraId="333D070D" w14:textId="77777777" w:rsidR="0068325F" w:rsidRDefault="0068325F">
      <w:pPr>
        <w:adjustRightInd w:val="0"/>
        <w:snapToGrid w:val="0"/>
        <w:spacing w:line="500" w:lineRule="exact"/>
        <w:rPr>
          <w:rFonts w:ascii="宋体" w:hAnsi="宋体"/>
          <w:b/>
          <w:bCs/>
          <w:sz w:val="24"/>
        </w:rPr>
      </w:pPr>
    </w:p>
    <w:p w14:paraId="474448BA" w14:textId="77777777" w:rsidR="0068325F" w:rsidRDefault="004C4F3E">
      <w:pPr>
        <w:widowControl/>
        <w:jc w:val="left"/>
        <w:rPr>
          <w:rFonts w:ascii="宋体" w:hAnsi="宋体"/>
          <w:szCs w:val="21"/>
        </w:rPr>
      </w:pPr>
      <w:r>
        <w:rPr>
          <w:rFonts w:hAnsi="宋体"/>
        </w:rPr>
        <w:br w:type="page"/>
      </w:r>
    </w:p>
    <w:p w14:paraId="21A6DA98" w14:textId="77777777" w:rsidR="0068325F" w:rsidRDefault="0068325F">
      <w:pPr>
        <w:pStyle w:val="af3"/>
        <w:adjustRightInd w:val="0"/>
        <w:snapToGrid w:val="0"/>
        <w:spacing w:line="300" w:lineRule="auto"/>
        <w:rPr>
          <w:rFonts w:hAnsi="宋体"/>
        </w:rPr>
      </w:pPr>
    </w:p>
    <w:p w14:paraId="191CB696" w14:textId="77777777" w:rsidR="0068325F" w:rsidRDefault="004C4F3E">
      <w:pPr>
        <w:pStyle w:val="1"/>
        <w:spacing w:before="240" w:after="240"/>
      </w:pPr>
      <w:bookmarkStart w:id="1" w:name="_Toc23235633"/>
      <w:r>
        <w:rPr>
          <w:rFonts w:hint="eastAsia"/>
        </w:rPr>
        <w:t>投标须知</w:t>
      </w:r>
      <w:bookmarkEnd w:id="1"/>
    </w:p>
    <w:p w14:paraId="7D956943" w14:textId="77777777" w:rsidR="0068325F" w:rsidRDefault="004C4F3E">
      <w:pPr>
        <w:adjustRightInd w:val="0"/>
        <w:snapToGrid w:val="0"/>
        <w:spacing w:line="300" w:lineRule="auto"/>
        <w:jc w:val="center"/>
        <w:rPr>
          <w:rFonts w:ascii="宋体" w:hAnsi="宋体"/>
          <w:b/>
          <w:snapToGrid w:val="0"/>
          <w:sz w:val="28"/>
          <w:szCs w:val="28"/>
        </w:rPr>
      </w:pPr>
      <w:r>
        <w:rPr>
          <w:rFonts w:ascii="宋体" w:hAnsi="宋体" w:hint="eastAsia"/>
          <w:b/>
          <w:snapToGrid w:val="0"/>
          <w:sz w:val="28"/>
          <w:szCs w:val="28"/>
        </w:rPr>
        <w:t>前 附 表</w:t>
      </w:r>
    </w:p>
    <w:tbl>
      <w:tblPr>
        <w:tblW w:w="9760"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975"/>
        <w:gridCol w:w="7785"/>
      </w:tblGrid>
      <w:tr w:rsidR="0068325F" w14:paraId="346AD699" w14:textId="77777777" w:rsidTr="008E2E32">
        <w:trPr>
          <w:trHeight w:val="444"/>
          <w:jc w:val="center"/>
        </w:trPr>
        <w:tc>
          <w:tcPr>
            <w:tcW w:w="1975" w:type="dxa"/>
            <w:tcBorders>
              <w:top w:val="single" w:sz="8" w:space="0" w:color="auto"/>
              <w:left w:val="single" w:sz="8" w:space="0" w:color="auto"/>
              <w:bottom w:val="single" w:sz="4" w:space="0" w:color="auto"/>
              <w:right w:val="single" w:sz="4" w:space="0" w:color="auto"/>
            </w:tcBorders>
            <w:vAlign w:val="center"/>
          </w:tcPr>
          <w:p w14:paraId="67F42832"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工程名称</w:t>
            </w:r>
          </w:p>
        </w:tc>
        <w:tc>
          <w:tcPr>
            <w:tcW w:w="7785" w:type="dxa"/>
            <w:tcBorders>
              <w:top w:val="single" w:sz="8" w:space="0" w:color="auto"/>
              <w:left w:val="single" w:sz="4" w:space="0" w:color="auto"/>
              <w:bottom w:val="single" w:sz="4" w:space="0" w:color="auto"/>
              <w:right w:val="single" w:sz="8" w:space="0" w:color="auto"/>
            </w:tcBorders>
            <w:vAlign w:val="center"/>
          </w:tcPr>
          <w:p w14:paraId="1CB705EB" w14:textId="5F17A43D" w:rsidR="0068325F" w:rsidRDefault="004C4F3E" w:rsidP="008E2E32">
            <w:pPr>
              <w:adjustRightInd w:val="0"/>
              <w:snapToGrid w:val="0"/>
              <w:rPr>
                <w:rFonts w:ascii="楷体" w:eastAsia="楷体" w:hAnsi="楷体"/>
                <w:sz w:val="24"/>
              </w:rPr>
            </w:pPr>
            <w:r>
              <w:rPr>
                <w:rFonts w:ascii="宋体" w:hAnsi="宋体" w:hint="eastAsia"/>
                <w:snapToGrid w:val="0"/>
                <w:sz w:val="24"/>
              </w:rPr>
              <w:t>南京审计大学金审学院</w:t>
            </w:r>
            <w:r w:rsidR="004A3AA1">
              <w:rPr>
                <w:rFonts w:ascii="宋体" w:hAnsi="宋体" w:hint="eastAsia"/>
                <w:snapToGrid w:val="0"/>
                <w:sz w:val="24"/>
              </w:rPr>
              <w:t>8#</w:t>
            </w:r>
            <w:r>
              <w:rPr>
                <w:rFonts w:ascii="宋体" w:hAnsi="宋体" w:hint="eastAsia"/>
                <w:snapToGrid w:val="0"/>
                <w:sz w:val="24"/>
              </w:rPr>
              <w:t>宿舍</w:t>
            </w:r>
            <w:r w:rsidR="004A3AA1">
              <w:rPr>
                <w:rFonts w:ascii="宋体" w:hAnsi="宋体" w:hint="eastAsia"/>
                <w:snapToGrid w:val="0"/>
                <w:sz w:val="24"/>
              </w:rPr>
              <w:t>及公共区域</w:t>
            </w:r>
            <w:r>
              <w:rPr>
                <w:rFonts w:ascii="宋体" w:hAnsi="宋体" w:hint="eastAsia"/>
                <w:snapToGrid w:val="0"/>
                <w:sz w:val="24"/>
              </w:rPr>
              <w:t>监控系统</w:t>
            </w:r>
          </w:p>
        </w:tc>
      </w:tr>
      <w:tr w:rsidR="0068325F" w14:paraId="584B473A" w14:textId="77777777" w:rsidTr="008E2E32">
        <w:trPr>
          <w:trHeight w:val="418"/>
          <w:jc w:val="center"/>
        </w:trPr>
        <w:tc>
          <w:tcPr>
            <w:tcW w:w="1975" w:type="dxa"/>
            <w:tcBorders>
              <w:top w:val="single" w:sz="4" w:space="0" w:color="auto"/>
              <w:left w:val="single" w:sz="8" w:space="0" w:color="auto"/>
              <w:bottom w:val="single" w:sz="4" w:space="0" w:color="auto"/>
              <w:right w:val="single" w:sz="4" w:space="0" w:color="auto"/>
            </w:tcBorders>
            <w:vAlign w:val="center"/>
          </w:tcPr>
          <w:p w14:paraId="01B77757"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建设地点</w:t>
            </w:r>
          </w:p>
        </w:tc>
        <w:tc>
          <w:tcPr>
            <w:tcW w:w="7785" w:type="dxa"/>
            <w:tcBorders>
              <w:top w:val="single" w:sz="4" w:space="0" w:color="auto"/>
              <w:left w:val="single" w:sz="4" w:space="0" w:color="auto"/>
              <w:bottom w:val="single" w:sz="4" w:space="0" w:color="auto"/>
              <w:right w:val="single" w:sz="8" w:space="0" w:color="auto"/>
            </w:tcBorders>
            <w:vAlign w:val="center"/>
          </w:tcPr>
          <w:p w14:paraId="7669EA37"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南京审计大学金审学院</w:t>
            </w:r>
          </w:p>
        </w:tc>
      </w:tr>
      <w:tr w:rsidR="0068325F" w14:paraId="13E71008" w14:textId="77777777" w:rsidTr="008E2E32">
        <w:trPr>
          <w:trHeight w:val="459"/>
          <w:jc w:val="center"/>
        </w:trPr>
        <w:tc>
          <w:tcPr>
            <w:tcW w:w="1975" w:type="dxa"/>
            <w:tcBorders>
              <w:top w:val="single" w:sz="4" w:space="0" w:color="auto"/>
              <w:left w:val="single" w:sz="8" w:space="0" w:color="auto"/>
              <w:bottom w:val="single" w:sz="4" w:space="0" w:color="auto"/>
              <w:right w:val="single" w:sz="4" w:space="0" w:color="auto"/>
            </w:tcBorders>
            <w:vAlign w:val="center"/>
          </w:tcPr>
          <w:p w14:paraId="190EE09B"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工期要求</w:t>
            </w:r>
          </w:p>
        </w:tc>
        <w:tc>
          <w:tcPr>
            <w:tcW w:w="7785" w:type="dxa"/>
            <w:tcBorders>
              <w:top w:val="single" w:sz="4" w:space="0" w:color="auto"/>
              <w:left w:val="single" w:sz="4" w:space="0" w:color="auto"/>
              <w:bottom w:val="single" w:sz="4" w:space="0" w:color="auto"/>
              <w:right w:val="single" w:sz="4" w:space="0" w:color="auto"/>
            </w:tcBorders>
            <w:vAlign w:val="center"/>
          </w:tcPr>
          <w:p w14:paraId="6ACB4A1C"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30日历天</w:t>
            </w:r>
          </w:p>
        </w:tc>
      </w:tr>
      <w:tr w:rsidR="0068325F" w14:paraId="3BB7DF9B" w14:textId="77777777" w:rsidTr="008E2E32">
        <w:trPr>
          <w:trHeight w:val="521"/>
          <w:jc w:val="center"/>
        </w:trPr>
        <w:tc>
          <w:tcPr>
            <w:tcW w:w="1975" w:type="dxa"/>
            <w:tcBorders>
              <w:top w:val="single" w:sz="4" w:space="0" w:color="auto"/>
              <w:left w:val="single" w:sz="8" w:space="0" w:color="auto"/>
              <w:bottom w:val="single" w:sz="4" w:space="0" w:color="auto"/>
              <w:right w:val="single" w:sz="4" w:space="0" w:color="auto"/>
            </w:tcBorders>
            <w:vAlign w:val="center"/>
          </w:tcPr>
          <w:p w14:paraId="225EC020"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质保要求</w:t>
            </w:r>
          </w:p>
        </w:tc>
        <w:tc>
          <w:tcPr>
            <w:tcW w:w="7785" w:type="dxa"/>
            <w:tcBorders>
              <w:top w:val="single" w:sz="4" w:space="0" w:color="auto"/>
              <w:left w:val="single" w:sz="4" w:space="0" w:color="auto"/>
              <w:bottom w:val="single" w:sz="8" w:space="0" w:color="auto"/>
              <w:right w:val="single" w:sz="8" w:space="0" w:color="auto"/>
            </w:tcBorders>
            <w:vAlign w:val="center"/>
          </w:tcPr>
          <w:p w14:paraId="27FD4E76" w14:textId="1F2FFA2B" w:rsidR="0068325F" w:rsidRDefault="004C4F3E" w:rsidP="008E2E32">
            <w:pPr>
              <w:adjustRightInd w:val="0"/>
              <w:snapToGrid w:val="0"/>
              <w:rPr>
                <w:rFonts w:ascii="宋体" w:hAnsi="宋体"/>
                <w:snapToGrid w:val="0"/>
                <w:sz w:val="24"/>
              </w:rPr>
            </w:pPr>
            <w:r>
              <w:rPr>
                <w:rFonts w:ascii="宋体" w:hAnsi="宋体" w:hint="eastAsia"/>
                <w:snapToGrid w:val="0"/>
                <w:sz w:val="24"/>
              </w:rPr>
              <w:t>质保期：应提供不少于设备验收后三年的免费维保</w:t>
            </w:r>
            <w:r w:rsidR="008E2E32">
              <w:rPr>
                <w:rFonts w:ascii="宋体" w:hAnsi="宋体" w:hint="eastAsia"/>
                <w:snapToGrid w:val="0"/>
                <w:sz w:val="24"/>
              </w:rPr>
              <w:t>。</w:t>
            </w:r>
          </w:p>
        </w:tc>
      </w:tr>
      <w:tr w:rsidR="0068325F" w14:paraId="1ABCD9C7" w14:textId="77777777" w:rsidTr="008E2E32">
        <w:trPr>
          <w:trHeight w:val="399"/>
          <w:jc w:val="center"/>
        </w:trPr>
        <w:tc>
          <w:tcPr>
            <w:tcW w:w="1975" w:type="dxa"/>
            <w:tcBorders>
              <w:top w:val="single" w:sz="4" w:space="0" w:color="auto"/>
              <w:left w:val="single" w:sz="8" w:space="0" w:color="auto"/>
              <w:bottom w:val="single" w:sz="4" w:space="0" w:color="auto"/>
              <w:right w:val="single" w:sz="4" w:space="0" w:color="auto"/>
            </w:tcBorders>
            <w:vAlign w:val="center"/>
          </w:tcPr>
          <w:p w14:paraId="54B60BE5"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投标文件份数</w:t>
            </w:r>
          </w:p>
        </w:tc>
        <w:tc>
          <w:tcPr>
            <w:tcW w:w="7785" w:type="dxa"/>
            <w:tcBorders>
              <w:top w:val="single" w:sz="4" w:space="0" w:color="auto"/>
              <w:left w:val="single" w:sz="4" w:space="0" w:color="auto"/>
              <w:bottom w:val="single" w:sz="4" w:space="0" w:color="auto"/>
              <w:right w:val="single" w:sz="8" w:space="0" w:color="auto"/>
            </w:tcBorders>
            <w:vAlign w:val="center"/>
          </w:tcPr>
          <w:p w14:paraId="66F33172" w14:textId="5CC2BC00" w:rsidR="0068325F" w:rsidRDefault="004C4F3E" w:rsidP="008E2E32">
            <w:pPr>
              <w:adjustRightInd w:val="0"/>
              <w:snapToGrid w:val="0"/>
              <w:rPr>
                <w:rFonts w:ascii="宋体" w:hAnsi="宋体"/>
                <w:snapToGrid w:val="0"/>
                <w:sz w:val="24"/>
              </w:rPr>
            </w:pPr>
            <w:r>
              <w:rPr>
                <w:rFonts w:ascii="宋体" w:hAnsi="宋体" w:hint="eastAsia"/>
                <w:sz w:val="24"/>
              </w:rPr>
              <w:t>正本</w:t>
            </w:r>
            <w:r>
              <w:rPr>
                <w:rFonts w:ascii="宋体" w:hAnsi="宋体" w:hint="eastAsia"/>
                <w:sz w:val="24"/>
                <w:u w:val="single"/>
              </w:rPr>
              <w:t xml:space="preserve"> 壹 </w:t>
            </w:r>
            <w:r>
              <w:rPr>
                <w:rFonts w:ascii="宋体" w:hAnsi="宋体" w:hint="eastAsia"/>
                <w:sz w:val="24"/>
              </w:rPr>
              <w:t>份，副本</w:t>
            </w:r>
            <w:r>
              <w:rPr>
                <w:rFonts w:ascii="宋体" w:hAnsi="宋体" w:hint="eastAsia"/>
                <w:sz w:val="24"/>
                <w:u w:val="single"/>
              </w:rPr>
              <w:t xml:space="preserve"> </w:t>
            </w:r>
            <w:r w:rsidR="00423039">
              <w:rPr>
                <w:rFonts w:ascii="宋体" w:hAnsi="宋体" w:hint="eastAsia"/>
                <w:sz w:val="24"/>
                <w:u w:val="single"/>
              </w:rPr>
              <w:t>二</w:t>
            </w:r>
            <w:r>
              <w:rPr>
                <w:rFonts w:ascii="宋体" w:hAnsi="宋体" w:hint="eastAsia"/>
                <w:sz w:val="24"/>
                <w:u w:val="single"/>
              </w:rPr>
              <w:t xml:space="preserve"> </w:t>
            </w:r>
            <w:r>
              <w:rPr>
                <w:rFonts w:ascii="宋体" w:hAnsi="宋体" w:hint="eastAsia"/>
                <w:sz w:val="24"/>
              </w:rPr>
              <w:t>份，共</w:t>
            </w:r>
            <w:r>
              <w:rPr>
                <w:rFonts w:ascii="宋体" w:hAnsi="宋体" w:hint="eastAsia"/>
                <w:sz w:val="24"/>
                <w:u w:val="single"/>
              </w:rPr>
              <w:t xml:space="preserve"> </w:t>
            </w:r>
            <w:r w:rsidR="00423039">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w:t>
            </w:r>
            <w:r w:rsidR="00423039">
              <w:rPr>
                <w:rFonts w:ascii="宋体" w:hAnsi="宋体" w:hint="eastAsia"/>
                <w:sz w:val="24"/>
              </w:rPr>
              <w:t>。</w:t>
            </w:r>
          </w:p>
        </w:tc>
      </w:tr>
      <w:tr w:rsidR="0068325F" w14:paraId="1AE6F252" w14:textId="77777777" w:rsidTr="008E2E32">
        <w:trPr>
          <w:trHeight w:val="1330"/>
          <w:jc w:val="center"/>
        </w:trPr>
        <w:tc>
          <w:tcPr>
            <w:tcW w:w="1975" w:type="dxa"/>
            <w:tcBorders>
              <w:top w:val="single" w:sz="4" w:space="0" w:color="auto"/>
              <w:left w:val="single" w:sz="8" w:space="0" w:color="auto"/>
              <w:bottom w:val="single" w:sz="4" w:space="0" w:color="auto"/>
              <w:right w:val="single" w:sz="4" w:space="0" w:color="auto"/>
            </w:tcBorders>
            <w:vAlign w:val="center"/>
          </w:tcPr>
          <w:p w14:paraId="59FB6854"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投标文件递交</w:t>
            </w:r>
          </w:p>
        </w:tc>
        <w:tc>
          <w:tcPr>
            <w:tcW w:w="7785" w:type="dxa"/>
            <w:tcBorders>
              <w:top w:val="single" w:sz="4" w:space="0" w:color="auto"/>
              <w:left w:val="single" w:sz="4" w:space="0" w:color="auto"/>
              <w:bottom w:val="single" w:sz="4" w:space="0" w:color="auto"/>
              <w:right w:val="single" w:sz="8" w:space="0" w:color="auto"/>
            </w:tcBorders>
            <w:vAlign w:val="center"/>
          </w:tcPr>
          <w:p w14:paraId="1CDE51D5"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接收人：南京审计大学金审学院</w:t>
            </w:r>
          </w:p>
          <w:p w14:paraId="17F620C3" w14:textId="23B6F170" w:rsidR="0068325F" w:rsidRPr="00AE6A2A" w:rsidRDefault="004C4F3E" w:rsidP="008E2E32">
            <w:pPr>
              <w:adjustRightInd w:val="0"/>
              <w:snapToGrid w:val="0"/>
              <w:rPr>
                <w:rFonts w:ascii="宋体" w:hAnsi="宋体"/>
                <w:snapToGrid w:val="0"/>
                <w:color w:val="FF0000"/>
                <w:sz w:val="24"/>
              </w:rPr>
            </w:pPr>
            <w:r w:rsidRPr="00AE6A2A">
              <w:rPr>
                <w:rFonts w:ascii="宋体" w:hAnsi="宋体" w:hint="eastAsia"/>
                <w:snapToGrid w:val="0"/>
                <w:color w:val="FF0000"/>
                <w:sz w:val="24"/>
              </w:rPr>
              <w:t>投标截止时间：201</w:t>
            </w:r>
            <w:r w:rsidR="00423039" w:rsidRPr="00AE6A2A">
              <w:rPr>
                <w:rFonts w:ascii="宋体" w:hAnsi="宋体" w:hint="eastAsia"/>
                <w:snapToGrid w:val="0"/>
                <w:color w:val="FF0000"/>
                <w:sz w:val="24"/>
              </w:rPr>
              <w:t>9</w:t>
            </w:r>
            <w:r w:rsidRPr="00AE6A2A">
              <w:rPr>
                <w:rFonts w:ascii="宋体" w:hAnsi="宋体" w:hint="eastAsia"/>
                <w:snapToGrid w:val="0"/>
                <w:color w:val="FF0000"/>
                <w:sz w:val="24"/>
              </w:rPr>
              <w:t>年</w:t>
            </w:r>
            <w:r w:rsidR="00423039" w:rsidRPr="00AE6A2A">
              <w:rPr>
                <w:rFonts w:ascii="宋体" w:hAnsi="宋体"/>
                <w:snapToGrid w:val="0"/>
                <w:color w:val="FF0000"/>
                <w:sz w:val="24"/>
              </w:rPr>
              <w:t xml:space="preserve"> </w:t>
            </w:r>
            <w:r w:rsidRPr="00AE6A2A">
              <w:rPr>
                <w:rFonts w:ascii="宋体" w:hAnsi="宋体" w:hint="eastAsia"/>
                <w:snapToGrid w:val="0"/>
                <w:color w:val="FF0000"/>
                <w:sz w:val="24"/>
              </w:rPr>
              <w:t>月</w:t>
            </w:r>
            <w:r w:rsidR="00423039" w:rsidRPr="00AE6A2A">
              <w:rPr>
                <w:rFonts w:ascii="宋体" w:hAnsi="宋体"/>
                <w:snapToGrid w:val="0"/>
                <w:color w:val="FF0000"/>
                <w:sz w:val="24"/>
              </w:rPr>
              <w:t xml:space="preserve"> </w:t>
            </w:r>
            <w:r w:rsidRPr="00AE6A2A">
              <w:rPr>
                <w:rFonts w:ascii="宋体" w:hAnsi="宋体" w:hint="eastAsia"/>
                <w:snapToGrid w:val="0"/>
                <w:color w:val="FF0000"/>
                <w:sz w:val="24"/>
              </w:rPr>
              <w:t xml:space="preserve">  日</w:t>
            </w:r>
          </w:p>
          <w:p w14:paraId="58539E26"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递交地点：南京审计大学金审学院图书馆四楼</w:t>
            </w:r>
          </w:p>
        </w:tc>
      </w:tr>
      <w:tr w:rsidR="0068325F" w14:paraId="3680FF40" w14:textId="77777777" w:rsidTr="008E2E32">
        <w:trPr>
          <w:trHeight w:val="636"/>
          <w:jc w:val="center"/>
        </w:trPr>
        <w:tc>
          <w:tcPr>
            <w:tcW w:w="1975" w:type="dxa"/>
            <w:tcBorders>
              <w:top w:val="single" w:sz="4" w:space="0" w:color="auto"/>
              <w:left w:val="single" w:sz="8" w:space="0" w:color="auto"/>
              <w:bottom w:val="single" w:sz="8" w:space="0" w:color="auto"/>
              <w:right w:val="single" w:sz="4" w:space="0" w:color="auto"/>
            </w:tcBorders>
            <w:vAlign w:val="center"/>
          </w:tcPr>
          <w:p w14:paraId="0D5D30EC"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评标办法</w:t>
            </w:r>
          </w:p>
        </w:tc>
        <w:tc>
          <w:tcPr>
            <w:tcW w:w="7785" w:type="dxa"/>
            <w:tcBorders>
              <w:top w:val="single" w:sz="4" w:space="0" w:color="auto"/>
              <w:left w:val="single" w:sz="4" w:space="0" w:color="auto"/>
              <w:bottom w:val="single" w:sz="8" w:space="0" w:color="auto"/>
              <w:right w:val="single" w:sz="8" w:space="0" w:color="auto"/>
            </w:tcBorders>
            <w:vAlign w:val="center"/>
          </w:tcPr>
          <w:p w14:paraId="4B2A72C0" w14:textId="77777777" w:rsidR="0068325F" w:rsidRDefault="004C4F3E" w:rsidP="008E2E32">
            <w:pPr>
              <w:pStyle w:val="afc"/>
              <w:adjustRightInd w:val="0"/>
              <w:snapToGrid w:val="0"/>
              <w:spacing w:before="0" w:beforeAutospacing="0" w:after="0" w:afterAutospacing="0"/>
              <w:jc w:val="both"/>
              <w:rPr>
                <w:snapToGrid w:val="0"/>
                <w:kern w:val="2"/>
                <w:sz w:val="24"/>
                <w:szCs w:val="24"/>
              </w:rPr>
            </w:pPr>
            <w:r>
              <w:rPr>
                <w:rFonts w:hint="eastAsia"/>
                <w:snapToGrid w:val="0"/>
                <w:kern w:val="2"/>
                <w:sz w:val="24"/>
                <w:szCs w:val="24"/>
              </w:rPr>
              <w:t>综合评估法</w:t>
            </w:r>
          </w:p>
        </w:tc>
      </w:tr>
      <w:tr w:rsidR="0068325F" w14:paraId="28885868" w14:textId="77777777" w:rsidTr="008E2E32">
        <w:trPr>
          <w:trHeight w:val="595"/>
          <w:jc w:val="center"/>
        </w:trPr>
        <w:tc>
          <w:tcPr>
            <w:tcW w:w="1975" w:type="dxa"/>
            <w:tcBorders>
              <w:top w:val="single" w:sz="4" w:space="0" w:color="auto"/>
              <w:left w:val="single" w:sz="8" w:space="0" w:color="auto"/>
              <w:right w:val="single" w:sz="4" w:space="0" w:color="auto"/>
            </w:tcBorders>
            <w:vAlign w:val="center"/>
          </w:tcPr>
          <w:p w14:paraId="1E34CB0E"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现场踏勘</w:t>
            </w:r>
          </w:p>
        </w:tc>
        <w:tc>
          <w:tcPr>
            <w:tcW w:w="7785" w:type="dxa"/>
            <w:tcBorders>
              <w:top w:val="single" w:sz="4" w:space="0" w:color="auto"/>
              <w:left w:val="single" w:sz="4" w:space="0" w:color="auto"/>
              <w:right w:val="single" w:sz="8" w:space="0" w:color="auto"/>
            </w:tcBorders>
            <w:vAlign w:val="center"/>
          </w:tcPr>
          <w:p w14:paraId="6A5EA8B5"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各投标人须自行前往现场踏勘。</w:t>
            </w:r>
          </w:p>
          <w:p w14:paraId="4C7B12AD"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联系人：李工，联系电话：13851532855</w:t>
            </w:r>
          </w:p>
        </w:tc>
      </w:tr>
      <w:tr w:rsidR="0068325F" w14:paraId="1A6A784A" w14:textId="77777777" w:rsidTr="008E2E32">
        <w:trPr>
          <w:trHeight w:val="4592"/>
          <w:jc w:val="center"/>
        </w:trPr>
        <w:tc>
          <w:tcPr>
            <w:tcW w:w="1975" w:type="dxa"/>
            <w:tcBorders>
              <w:top w:val="single" w:sz="4" w:space="0" w:color="auto"/>
              <w:left w:val="single" w:sz="8" w:space="0" w:color="auto"/>
              <w:bottom w:val="single" w:sz="4" w:space="0" w:color="auto"/>
              <w:right w:val="single" w:sz="4" w:space="0" w:color="auto"/>
            </w:tcBorders>
            <w:vAlign w:val="center"/>
          </w:tcPr>
          <w:p w14:paraId="11B4544B" w14:textId="77777777" w:rsidR="0068325F" w:rsidRDefault="004C4F3E" w:rsidP="008E2E32">
            <w:pPr>
              <w:adjustRightInd w:val="0"/>
              <w:snapToGrid w:val="0"/>
              <w:rPr>
                <w:rFonts w:ascii="宋体" w:hAnsi="宋体"/>
                <w:snapToGrid w:val="0"/>
                <w:sz w:val="24"/>
              </w:rPr>
            </w:pPr>
            <w:bookmarkStart w:id="2" w:name="_Hlk455130253"/>
            <w:r>
              <w:rPr>
                <w:rFonts w:ascii="宋体" w:hAnsi="宋体" w:hint="eastAsia"/>
                <w:snapToGrid w:val="0"/>
                <w:sz w:val="24"/>
              </w:rPr>
              <w:t>资格审查标准</w:t>
            </w:r>
          </w:p>
        </w:tc>
        <w:tc>
          <w:tcPr>
            <w:tcW w:w="7785" w:type="dxa"/>
            <w:tcBorders>
              <w:top w:val="single" w:sz="4" w:space="0" w:color="auto"/>
              <w:left w:val="single" w:sz="4" w:space="0" w:color="auto"/>
              <w:bottom w:val="single" w:sz="4" w:space="0" w:color="auto"/>
              <w:right w:val="single" w:sz="8" w:space="0" w:color="auto"/>
            </w:tcBorders>
            <w:vAlign w:val="center"/>
          </w:tcPr>
          <w:p w14:paraId="4E1271CD" w14:textId="77777777" w:rsidR="0068325F" w:rsidRDefault="004C4F3E" w:rsidP="008E2E32">
            <w:pPr>
              <w:widowControl/>
              <w:adjustRightInd w:val="0"/>
              <w:snapToGrid w:val="0"/>
              <w:ind w:firstLineChars="150" w:firstLine="360"/>
              <w:jc w:val="left"/>
              <w:rPr>
                <w:rFonts w:ascii="宋体" w:hAnsi="宋体"/>
                <w:snapToGrid w:val="0"/>
                <w:sz w:val="24"/>
              </w:rPr>
            </w:pPr>
            <w:r>
              <w:rPr>
                <w:rFonts w:ascii="宋体" w:hAnsi="宋体" w:cs="宋体" w:hint="eastAsia"/>
                <w:color w:val="000000"/>
                <w:kern w:val="0"/>
                <w:sz w:val="24"/>
              </w:rPr>
              <w:t>（1）</w:t>
            </w:r>
            <w:r>
              <w:rPr>
                <w:rFonts w:hint="eastAsia"/>
                <w:sz w:val="24"/>
              </w:rPr>
              <w:t>投标人应具有独立法人资</w:t>
            </w:r>
            <w:r>
              <w:rPr>
                <w:rFonts w:ascii="宋体" w:hAnsi="宋体" w:hint="eastAsia"/>
                <w:snapToGrid w:val="0"/>
                <w:sz w:val="24"/>
              </w:rPr>
              <w:t>格（提供三证合一证书、银行开户许可证、法定代表人或正式授权代表的授权文件复印件盖公章）；</w:t>
            </w:r>
          </w:p>
          <w:p w14:paraId="34A493EC" w14:textId="77777777" w:rsidR="0068325F" w:rsidRDefault="004C4F3E" w:rsidP="008E2E32">
            <w:pPr>
              <w:widowControl/>
              <w:adjustRightInd w:val="0"/>
              <w:snapToGrid w:val="0"/>
              <w:ind w:firstLineChars="150" w:firstLine="360"/>
              <w:jc w:val="left"/>
              <w:rPr>
                <w:sz w:val="24"/>
              </w:rPr>
            </w:pPr>
            <w:r>
              <w:rPr>
                <w:rFonts w:hint="eastAsia"/>
                <w:sz w:val="24"/>
              </w:rPr>
              <w:t>（</w:t>
            </w:r>
            <w:r>
              <w:rPr>
                <w:rFonts w:hint="eastAsia"/>
                <w:sz w:val="24"/>
              </w:rPr>
              <w:t>2</w:t>
            </w:r>
            <w:r>
              <w:rPr>
                <w:rFonts w:hint="eastAsia"/>
                <w:sz w:val="24"/>
              </w:rPr>
              <w:t>）</w:t>
            </w:r>
            <w:r>
              <w:rPr>
                <w:sz w:val="24"/>
              </w:rPr>
              <w:t>投标人未处于被责令停业、投标资格被取消或者财产被接管、冻结和破产状态；（提供承诺书）</w:t>
            </w:r>
          </w:p>
          <w:p w14:paraId="28CBA565" w14:textId="77777777" w:rsidR="0068325F" w:rsidRDefault="004C4F3E" w:rsidP="008E2E32">
            <w:pPr>
              <w:widowControl/>
              <w:adjustRightInd w:val="0"/>
              <w:snapToGrid w:val="0"/>
              <w:ind w:firstLineChars="150" w:firstLine="360"/>
              <w:jc w:val="left"/>
              <w:rPr>
                <w:sz w:val="24"/>
              </w:rPr>
            </w:pPr>
            <w:r>
              <w:rPr>
                <w:rFonts w:hint="eastAsia"/>
                <w:sz w:val="24"/>
              </w:rPr>
              <w:t>（</w:t>
            </w:r>
            <w:r>
              <w:rPr>
                <w:rFonts w:hint="eastAsia"/>
                <w:sz w:val="24"/>
              </w:rPr>
              <w:t>3</w:t>
            </w:r>
            <w:r>
              <w:rPr>
                <w:rFonts w:hint="eastAsia"/>
                <w:sz w:val="24"/>
              </w:rPr>
              <w:t>）投标人</w:t>
            </w:r>
            <w:r>
              <w:rPr>
                <w:sz w:val="24"/>
              </w:rPr>
              <w:t>没有因骗取中标或者严重违约以及发生重大工程质量、安全生产事故等问题，被有关部门暂停投标资格并在暂停期内的；（提供承诺书）</w:t>
            </w:r>
          </w:p>
          <w:p w14:paraId="2794D34F" w14:textId="77777777" w:rsidR="0068325F" w:rsidRDefault="004C4F3E" w:rsidP="008E2E32">
            <w:pPr>
              <w:widowControl/>
              <w:adjustRightInd w:val="0"/>
              <w:snapToGrid w:val="0"/>
              <w:ind w:firstLineChars="150" w:firstLine="360"/>
              <w:jc w:val="left"/>
              <w:rPr>
                <w:sz w:val="24"/>
              </w:rPr>
            </w:pPr>
            <w:r>
              <w:rPr>
                <w:rFonts w:hint="eastAsia"/>
                <w:sz w:val="24"/>
              </w:rPr>
              <w:t>（</w:t>
            </w:r>
            <w:r>
              <w:rPr>
                <w:rFonts w:hint="eastAsia"/>
                <w:sz w:val="24"/>
              </w:rPr>
              <w:t>4</w:t>
            </w:r>
            <w:r>
              <w:rPr>
                <w:rFonts w:hint="eastAsia"/>
                <w:sz w:val="24"/>
              </w:rPr>
              <w:t>）</w:t>
            </w:r>
            <w:r>
              <w:rPr>
                <w:sz w:val="24"/>
              </w:rPr>
              <w:t>投标人有下列行为之一的，招标人不接受其参加投标（提供承诺书）：</w:t>
            </w:r>
            <w:r>
              <w:rPr>
                <w:sz w:val="24"/>
              </w:rPr>
              <w:t xml:space="preserve"> </w:t>
            </w:r>
            <w:r>
              <w:rPr>
                <w:rFonts w:hint="eastAsia"/>
                <w:sz w:val="24"/>
              </w:rPr>
              <w:t>①</w:t>
            </w:r>
            <w:r>
              <w:rPr>
                <w:sz w:val="24"/>
              </w:rPr>
              <w:t>有违反法律、法规行为，依法被取消投标资格且期限未满的。</w:t>
            </w:r>
            <w:r>
              <w:rPr>
                <w:sz w:val="24"/>
              </w:rPr>
              <w:t xml:space="preserve"> </w:t>
            </w:r>
            <w:r>
              <w:rPr>
                <w:rFonts w:hint="eastAsia"/>
                <w:sz w:val="24"/>
              </w:rPr>
              <w:t>②</w:t>
            </w:r>
            <w:r>
              <w:rPr>
                <w:sz w:val="24"/>
              </w:rPr>
              <w:t>因为招投标活动中有违法违规和不良行为，被有关招投标行政监督部门公示且公示期限未满的。</w:t>
            </w:r>
          </w:p>
          <w:p w14:paraId="137B3958" w14:textId="77777777" w:rsidR="0068325F" w:rsidRDefault="004C4F3E" w:rsidP="008E2E32">
            <w:pPr>
              <w:widowControl/>
              <w:adjustRightInd w:val="0"/>
              <w:snapToGrid w:val="0"/>
              <w:ind w:firstLineChars="200" w:firstLine="480"/>
              <w:jc w:val="left"/>
              <w:rPr>
                <w:rFonts w:ascii="宋体" w:hAnsi="宋体" w:cs="宋体"/>
                <w:kern w:val="0"/>
                <w:sz w:val="24"/>
              </w:rPr>
            </w:pPr>
            <w:r>
              <w:rPr>
                <w:rFonts w:hint="eastAsia"/>
                <w:sz w:val="24"/>
              </w:rPr>
              <w:t>（</w:t>
            </w:r>
            <w:r>
              <w:rPr>
                <w:rFonts w:hint="eastAsia"/>
                <w:sz w:val="24"/>
              </w:rPr>
              <w:t>5</w:t>
            </w:r>
            <w:r>
              <w:rPr>
                <w:rFonts w:hint="eastAsia"/>
                <w:sz w:val="24"/>
              </w:rPr>
              <w:t>）</w:t>
            </w:r>
            <w:r>
              <w:rPr>
                <w:rFonts w:ascii="宋体" w:hAnsi="宋体" w:cs="宋体" w:hint="eastAsia"/>
                <w:kern w:val="0"/>
                <w:sz w:val="24"/>
              </w:rPr>
              <w:t>投标人投标时必须携带</w:t>
            </w:r>
            <w:r>
              <w:rPr>
                <w:rFonts w:ascii="宋体" w:hAnsi="宋体" w:cs="宋体"/>
                <w:kern w:val="0"/>
                <w:sz w:val="24"/>
              </w:rPr>
              <w:t>主要</w:t>
            </w:r>
            <w:r>
              <w:rPr>
                <w:rFonts w:ascii="宋体" w:hAnsi="宋体" w:cs="宋体" w:hint="eastAsia"/>
                <w:kern w:val="0"/>
                <w:sz w:val="24"/>
              </w:rPr>
              <w:t>参数</w:t>
            </w:r>
            <w:r>
              <w:rPr>
                <w:rFonts w:ascii="宋体" w:hAnsi="宋体" w:cs="宋体"/>
                <w:kern w:val="0"/>
                <w:sz w:val="24"/>
              </w:rPr>
              <w:t>产品的</w:t>
            </w:r>
            <w:r>
              <w:rPr>
                <w:rFonts w:ascii="宋体" w:hAnsi="宋体" w:cs="宋体" w:hint="eastAsia"/>
                <w:kern w:val="0"/>
                <w:sz w:val="24"/>
              </w:rPr>
              <w:t>原始生产厂商针对该项目的有效授权证明及质保函。</w:t>
            </w:r>
          </w:p>
          <w:p w14:paraId="7953AEEB" w14:textId="77777777" w:rsidR="0068325F" w:rsidRDefault="004C4F3E" w:rsidP="008E2E32">
            <w:pPr>
              <w:widowControl/>
              <w:adjustRightInd w:val="0"/>
              <w:snapToGrid w:val="0"/>
              <w:ind w:firstLineChars="175" w:firstLine="420"/>
              <w:jc w:val="left"/>
              <w:rPr>
                <w:rFonts w:ascii="宋体" w:hAnsi="宋体"/>
                <w:snapToGrid w:val="0"/>
                <w:sz w:val="24"/>
              </w:rPr>
            </w:pPr>
            <w:r>
              <w:rPr>
                <w:rFonts w:hint="eastAsia"/>
                <w:sz w:val="24"/>
              </w:rPr>
              <w:t>（</w:t>
            </w:r>
            <w:r>
              <w:rPr>
                <w:rFonts w:hint="eastAsia"/>
                <w:sz w:val="24"/>
              </w:rPr>
              <w:t>6</w:t>
            </w:r>
            <w:r>
              <w:rPr>
                <w:rFonts w:hint="eastAsia"/>
                <w:sz w:val="24"/>
              </w:rPr>
              <w:t>）</w:t>
            </w:r>
            <w:r>
              <w:rPr>
                <w:rFonts w:ascii="宋体" w:hAnsi="宋体" w:cs="宋体" w:hint="eastAsia"/>
                <w:color w:val="000000"/>
                <w:kern w:val="0"/>
                <w:sz w:val="24"/>
              </w:rPr>
              <w:t>法律、行政法规规定的其他条件。</w:t>
            </w:r>
          </w:p>
        </w:tc>
      </w:tr>
      <w:tr w:rsidR="0068325F" w14:paraId="475E34AB" w14:textId="77777777" w:rsidTr="008E2E32">
        <w:trPr>
          <w:trHeight w:val="1933"/>
          <w:jc w:val="center"/>
        </w:trPr>
        <w:tc>
          <w:tcPr>
            <w:tcW w:w="1975" w:type="dxa"/>
            <w:tcBorders>
              <w:top w:val="single" w:sz="4" w:space="0" w:color="auto"/>
              <w:left w:val="single" w:sz="8" w:space="0" w:color="auto"/>
              <w:bottom w:val="single" w:sz="4" w:space="0" w:color="auto"/>
              <w:right w:val="single" w:sz="4" w:space="0" w:color="auto"/>
            </w:tcBorders>
            <w:vAlign w:val="center"/>
          </w:tcPr>
          <w:p w14:paraId="01957FBC" w14:textId="77777777" w:rsidR="0068325F" w:rsidRDefault="004C4F3E" w:rsidP="008E2E32">
            <w:pPr>
              <w:adjustRightInd w:val="0"/>
              <w:snapToGrid w:val="0"/>
              <w:rPr>
                <w:rFonts w:ascii="宋体" w:hAnsi="宋体"/>
                <w:snapToGrid w:val="0"/>
                <w:sz w:val="24"/>
              </w:rPr>
            </w:pPr>
            <w:r>
              <w:rPr>
                <w:rFonts w:ascii="宋体" w:hAnsi="宋体" w:hint="eastAsia"/>
                <w:snapToGrid w:val="0"/>
                <w:sz w:val="24"/>
              </w:rPr>
              <w:t>定标流程</w:t>
            </w:r>
          </w:p>
        </w:tc>
        <w:tc>
          <w:tcPr>
            <w:tcW w:w="7785" w:type="dxa"/>
            <w:tcBorders>
              <w:top w:val="single" w:sz="4" w:space="0" w:color="auto"/>
              <w:left w:val="single" w:sz="4" w:space="0" w:color="auto"/>
              <w:bottom w:val="single" w:sz="4" w:space="0" w:color="auto"/>
              <w:right w:val="single" w:sz="8" w:space="0" w:color="auto"/>
            </w:tcBorders>
            <w:vAlign w:val="center"/>
          </w:tcPr>
          <w:p w14:paraId="5F520265" w14:textId="77777777" w:rsidR="0068325F" w:rsidRDefault="004C4F3E" w:rsidP="008E2E32">
            <w:pPr>
              <w:adjustRightInd w:val="0"/>
              <w:snapToGrid w:val="0"/>
              <w:rPr>
                <w:sz w:val="24"/>
              </w:rPr>
            </w:pPr>
            <w:r>
              <w:rPr>
                <w:rFonts w:hint="eastAsia"/>
                <w:sz w:val="24"/>
              </w:rPr>
              <w:t>本项目确定中标人分为两阶段。</w:t>
            </w:r>
          </w:p>
          <w:p w14:paraId="6832D83F" w14:textId="77777777" w:rsidR="0068325F" w:rsidRDefault="004C4F3E" w:rsidP="008E2E32">
            <w:pPr>
              <w:adjustRightInd w:val="0"/>
              <w:snapToGrid w:val="0"/>
              <w:rPr>
                <w:sz w:val="24"/>
              </w:rPr>
            </w:pPr>
            <w:r>
              <w:rPr>
                <w:rFonts w:hint="eastAsia"/>
                <w:sz w:val="24"/>
              </w:rPr>
              <w:t>第一阶段：由评标委员会根据本招标文件的评分办法及要求，推荐二至三名中标候选人。</w:t>
            </w:r>
          </w:p>
          <w:p w14:paraId="019EE25A" w14:textId="77777777" w:rsidR="0068325F" w:rsidRDefault="004C4F3E" w:rsidP="008E2E32">
            <w:pPr>
              <w:adjustRightInd w:val="0"/>
              <w:snapToGrid w:val="0"/>
              <w:rPr>
                <w:rFonts w:ascii="宋体" w:hAnsi="宋体"/>
                <w:snapToGrid w:val="0"/>
                <w:sz w:val="24"/>
              </w:rPr>
            </w:pPr>
            <w:r>
              <w:rPr>
                <w:rFonts w:hint="eastAsia"/>
                <w:sz w:val="24"/>
              </w:rPr>
              <w:t>第二阶段：招标人将与评标委员会推荐的二至三名中标候选人进行约谈，最终确定中标人。</w:t>
            </w:r>
          </w:p>
        </w:tc>
      </w:tr>
    </w:tbl>
    <w:bookmarkEnd w:id="2"/>
    <w:p w14:paraId="041750C7" w14:textId="77777777" w:rsidR="0068325F" w:rsidRDefault="004C4F3E">
      <w:pPr>
        <w:tabs>
          <w:tab w:val="left" w:pos="6465"/>
        </w:tabs>
        <w:adjustRightInd w:val="0"/>
        <w:snapToGrid w:val="0"/>
        <w:spacing w:line="300" w:lineRule="auto"/>
        <w:jc w:val="left"/>
        <w:rPr>
          <w:rFonts w:ascii="宋体" w:hAnsi="宋体"/>
          <w:b/>
          <w:snapToGrid w:val="0"/>
          <w:sz w:val="28"/>
        </w:rPr>
      </w:pPr>
      <w:r>
        <w:rPr>
          <w:rFonts w:ascii="宋体" w:hAnsi="宋体"/>
          <w:b/>
          <w:snapToGrid w:val="0"/>
          <w:sz w:val="28"/>
        </w:rPr>
        <w:tab/>
      </w:r>
    </w:p>
    <w:p w14:paraId="530551AB" w14:textId="77777777" w:rsidR="0068325F" w:rsidRDefault="0068325F">
      <w:pPr>
        <w:adjustRightInd w:val="0"/>
        <w:snapToGrid w:val="0"/>
        <w:spacing w:line="300" w:lineRule="auto"/>
        <w:jc w:val="center"/>
        <w:rPr>
          <w:rFonts w:ascii="宋体" w:hAnsi="宋体"/>
          <w:b/>
          <w:snapToGrid w:val="0"/>
          <w:sz w:val="28"/>
        </w:rPr>
      </w:pPr>
    </w:p>
    <w:p w14:paraId="4B5D9401" w14:textId="77777777" w:rsidR="0068325F" w:rsidRDefault="004C4F3E">
      <w:pPr>
        <w:pStyle w:val="2"/>
        <w:spacing w:before="120" w:after="120"/>
      </w:pPr>
      <w:bookmarkStart w:id="3" w:name="_Toc23235634"/>
      <w:r>
        <w:rPr>
          <w:rFonts w:hint="eastAsia"/>
        </w:rPr>
        <w:lastRenderedPageBreak/>
        <w:t>总则</w:t>
      </w:r>
      <w:bookmarkEnd w:id="3"/>
    </w:p>
    <w:p w14:paraId="6003D6DC" w14:textId="77777777" w:rsidR="0068325F" w:rsidRDefault="004C4F3E">
      <w:pPr>
        <w:spacing w:line="360" w:lineRule="auto"/>
        <w:ind w:firstLineChars="200" w:firstLine="482"/>
        <w:rPr>
          <w:rFonts w:ascii="宋体" w:hAnsi="宋体"/>
          <w:b/>
          <w:sz w:val="24"/>
          <w:szCs w:val="20"/>
        </w:rPr>
      </w:pPr>
      <w:r>
        <w:rPr>
          <w:rFonts w:ascii="宋体" w:hAnsi="宋体" w:hint="eastAsia"/>
          <w:b/>
          <w:snapToGrid w:val="0"/>
          <w:sz w:val="24"/>
        </w:rPr>
        <w:t>（一）</w:t>
      </w:r>
      <w:r>
        <w:rPr>
          <w:rFonts w:ascii="宋体" w:hAnsi="宋体" w:hint="eastAsia"/>
          <w:b/>
          <w:sz w:val="24"/>
          <w:szCs w:val="20"/>
        </w:rPr>
        <w:t>说明</w:t>
      </w:r>
    </w:p>
    <w:p w14:paraId="0E56905D" w14:textId="77777777" w:rsidR="0068325F" w:rsidRDefault="004C4F3E">
      <w:pPr>
        <w:spacing w:line="360" w:lineRule="auto"/>
        <w:ind w:firstLineChars="200" w:firstLine="480"/>
        <w:rPr>
          <w:rFonts w:ascii="宋体" w:hAnsi="宋体"/>
          <w:sz w:val="24"/>
          <w:szCs w:val="20"/>
        </w:rPr>
      </w:pPr>
      <w:r>
        <w:rPr>
          <w:rFonts w:ascii="宋体" w:hAnsi="宋体" w:hint="eastAsia"/>
          <w:sz w:val="24"/>
          <w:szCs w:val="20"/>
        </w:rPr>
        <w:t>1、项目的说明见投标须知前附表（以下简称“前附表”）所述。</w:t>
      </w:r>
    </w:p>
    <w:p w14:paraId="29ECFC7B" w14:textId="624D1465" w:rsidR="0068325F" w:rsidRDefault="004C4F3E">
      <w:pPr>
        <w:spacing w:line="360" w:lineRule="auto"/>
        <w:ind w:firstLineChars="200" w:firstLine="480"/>
        <w:rPr>
          <w:rFonts w:ascii="宋体" w:hAnsi="宋体"/>
          <w:sz w:val="24"/>
          <w:szCs w:val="20"/>
        </w:rPr>
      </w:pPr>
      <w:r>
        <w:rPr>
          <w:rFonts w:ascii="宋体" w:hAnsi="宋体" w:hint="eastAsia"/>
          <w:sz w:val="24"/>
          <w:szCs w:val="20"/>
        </w:rPr>
        <w:t>2、</w:t>
      </w:r>
      <w:r>
        <w:rPr>
          <w:rFonts w:ascii="宋体" w:hAnsi="宋体" w:hint="eastAsia"/>
          <w:snapToGrid w:val="0"/>
          <w:sz w:val="24"/>
          <w:szCs w:val="20"/>
        </w:rPr>
        <w:t>工程资金来源及落实情况：</w:t>
      </w:r>
      <w:r>
        <w:rPr>
          <w:rFonts w:ascii="宋体" w:hAnsi="宋体" w:hint="eastAsia"/>
          <w:bCs/>
          <w:snapToGrid w:val="0"/>
          <w:sz w:val="24"/>
          <w:szCs w:val="20"/>
          <w:u w:val="single"/>
        </w:rPr>
        <w:t>自筹，已落实</w:t>
      </w:r>
      <w:r>
        <w:rPr>
          <w:rFonts w:ascii="宋体" w:hAnsi="宋体" w:hint="eastAsia"/>
          <w:snapToGrid w:val="0"/>
          <w:sz w:val="24"/>
          <w:szCs w:val="20"/>
          <w:u w:val="single"/>
        </w:rPr>
        <w:t xml:space="preserve"> </w:t>
      </w:r>
      <w:r>
        <w:rPr>
          <w:rFonts w:ascii="宋体" w:hAnsi="宋体" w:hint="eastAsia"/>
          <w:snapToGrid w:val="0"/>
          <w:sz w:val="24"/>
          <w:szCs w:val="20"/>
        </w:rPr>
        <w:t>。</w:t>
      </w:r>
      <w:r>
        <w:rPr>
          <w:rFonts w:ascii="宋体" w:hAnsi="宋体" w:hint="eastAsia"/>
          <w:sz w:val="24"/>
          <w:szCs w:val="20"/>
        </w:rPr>
        <w:t>现通过公开招标来选定</w:t>
      </w:r>
      <w:r>
        <w:rPr>
          <w:rFonts w:ascii="宋体" w:hAnsi="宋体" w:hint="eastAsia"/>
          <w:snapToGrid w:val="0"/>
          <w:sz w:val="24"/>
          <w:u w:val="single"/>
        </w:rPr>
        <w:t>南京审计大学金审学院</w:t>
      </w:r>
      <w:r w:rsidR="006F6C5F">
        <w:rPr>
          <w:rFonts w:ascii="宋体" w:hAnsi="宋体" w:hint="eastAsia"/>
          <w:snapToGrid w:val="0"/>
          <w:sz w:val="24"/>
          <w:u w:val="single"/>
        </w:rPr>
        <w:t>8#</w:t>
      </w:r>
      <w:r>
        <w:rPr>
          <w:rFonts w:ascii="宋体" w:hAnsi="宋体" w:hint="eastAsia"/>
          <w:snapToGrid w:val="0"/>
          <w:sz w:val="24"/>
          <w:u w:val="single"/>
        </w:rPr>
        <w:t>宿舍</w:t>
      </w:r>
      <w:r w:rsidR="006F6C5F">
        <w:rPr>
          <w:rFonts w:ascii="宋体" w:hAnsi="宋体" w:hint="eastAsia"/>
          <w:snapToGrid w:val="0"/>
          <w:sz w:val="24"/>
          <w:u w:val="single"/>
        </w:rPr>
        <w:t>及公共区域</w:t>
      </w:r>
      <w:r>
        <w:rPr>
          <w:rFonts w:ascii="宋体" w:hAnsi="宋体" w:hint="eastAsia"/>
          <w:snapToGrid w:val="0"/>
          <w:sz w:val="24"/>
          <w:u w:val="single"/>
        </w:rPr>
        <w:t>监控系统</w:t>
      </w:r>
      <w:r>
        <w:rPr>
          <w:rFonts w:ascii="宋体" w:hAnsi="宋体" w:hint="eastAsia"/>
          <w:sz w:val="24"/>
          <w:szCs w:val="20"/>
        </w:rPr>
        <w:t>的供货及施工单位。</w:t>
      </w:r>
    </w:p>
    <w:p w14:paraId="039EB31C"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（二）投标费用</w:t>
      </w:r>
    </w:p>
    <w:p w14:paraId="7A49E407" w14:textId="77777777" w:rsidR="0068325F" w:rsidRDefault="004C4F3E">
      <w:pPr>
        <w:adjustRightInd w:val="0"/>
        <w:snapToGrid w:val="0"/>
        <w:spacing w:line="360" w:lineRule="auto"/>
        <w:ind w:firstLineChars="200" w:firstLine="480"/>
        <w:rPr>
          <w:rFonts w:ascii="宋体" w:hAnsi="宋体"/>
          <w:snapToGrid w:val="0"/>
          <w:sz w:val="24"/>
        </w:rPr>
      </w:pPr>
      <w:r>
        <w:rPr>
          <w:rFonts w:ascii="宋体" w:hAnsi="宋体" w:hint="eastAsia"/>
          <w:snapToGrid w:val="0"/>
          <w:sz w:val="24"/>
        </w:rPr>
        <w:t>投标人应承担其编制投标文件与递交投标文件所涉及的一切费用。不管投标结果如何，招标人对上述费用不负任何责任。</w:t>
      </w:r>
    </w:p>
    <w:p w14:paraId="7FBDDCD8" w14:textId="77777777" w:rsidR="0068325F" w:rsidRDefault="004C4F3E">
      <w:pPr>
        <w:pStyle w:val="2"/>
        <w:spacing w:before="120" w:after="120"/>
      </w:pPr>
      <w:bookmarkStart w:id="4" w:name="_Toc23235635"/>
      <w:r>
        <w:rPr>
          <w:rFonts w:hint="eastAsia"/>
        </w:rPr>
        <w:t>招标工作程序</w:t>
      </w:r>
      <w:bookmarkEnd w:id="4"/>
    </w:p>
    <w:p w14:paraId="31CE57DC" w14:textId="77777777" w:rsidR="0068325F" w:rsidRDefault="004C4F3E">
      <w:pPr>
        <w:numPr>
          <w:ilvl w:val="3"/>
          <w:numId w:val="8"/>
        </w:numPr>
        <w:tabs>
          <w:tab w:val="left" w:pos="630"/>
        </w:tabs>
        <w:spacing w:line="360" w:lineRule="auto"/>
        <w:ind w:firstLineChars="200" w:firstLine="480"/>
        <w:rPr>
          <w:rFonts w:ascii="宋体"/>
          <w:sz w:val="24"/>
        </w:rPr>
      </w:pPr>
      <w:r>
        <w:rPr>
          <w:rFonts w:ascii="宋体" w:hint="eastAsia"/>
          <w:sz w:val="24"/>
        </w:rPr>
        <w:t>招标人发布招标公告；</w:t>
      </w:r>
    </w:p>
    <w:p w14:paraId="540D6378" w14:textId="77777777" w:rsidR="0068325F" w:rsidRDefault="004C4F3E">
      <w:pPr>
        <w:numPr>
          <w:ilvl w:val="3"/>
          <w:numId w:val="8"/>
        </w:numPr>
        <w:tabs>
          <w:tab w:val="left" w:pos="630"/>
        </w:tabs>
        <w:spacing w:line="360" w:lineRule="auto"/>
        <w:ind w:firstLineChars="200" w:firstLine="480"/>
        <w:rPr>
          <w:rFonts w:ascii="宋体"/>
          <w:sz w:val="24"/>
        </w:rPr>
      </w:pPr>
      <w:r>
        <w:rPr>
          <w:rFonts w:ascii="宋体" w:hint="eastAsia"/>
          <w:sz w:val="24"/>
        </w:rPr>
        <w:t>投标人获取招标文件；</w:t>
      </w:r>
    </w:p>
    <w:p w14:paraId="20ADD68D" w14:textId="77777777" w:rsidR="0068325F" w:rsidRDefault="004C4F3E">
      <w:pPr>
        <w:numPr>
          <w:ilvl w:val="3"/>
          <w:numId w:val="8"/>
        </w:numPr>
        <w:tabs>
          <w:tab w:val="left" w:pos="630"/>
        </w:tabs>
        <w:spacing w:line="360" w:lineRule="auto"/>
        <w:ind w:firstLineChars="200" w:firstLine="480"/>
        <w:rPr>
          <w:rFonts w:ascii="宋体"/>
          <w:sz w:val="24"/>
        </w:rPr>
      </w:pPr>
      <w:r>
        <w:rPr>
          <w:rFonts w:ascii="宋体" w:hint="eastAsia"/>
          <w:sz w:val="24"/>
        </w:rPr>
        <w:t>投标人咨询了解本项目基本情况，制作投标书；</w:t>
      </w:r>
    </w:p>
    <w:p w14:paraId="480C9E89" w14:textId="77777777" w:rsidR="0068325F" w:rsidRDefault="004C4F3E">
      <w:pPr>
        <w:numPr>
          <w:ilvl w:val="3"/>
          <w:numId w:val="8"/>
        </w:numPr>
        <w:tabs>
          <w:tab w:val="left" w:pos="630"/>
        </w:tabs>
        <w:spacing w:line="360" w:lineRule="auto"/>
        <w:ind w:firstLineChars="200" w:firstLine="480"/>
        <w:rPr>
          <w:rFonts w:ascii="宋体"/>
          <w:sz w:val="24"/>
        </w:rPr>
      </w:pPr>
      <w:r>
        <w:rPr>
          <w:rFonts w:ascii="宋体" w:hint="eastAsia"/>
          <w:sz w:val="24"/>
        </w:rPr>
        <w:t>招标人接受投标书，同时收取标书费；</w:t>
      </w:r>
    </w:p>
    <w:p w14:paraId="272ADA44" w14:textId="77777777" w:rsidR="0068325F" w:rsidRDefault="004C4F3E">
      <w:pPr>
        <w:numPr>
          <w:ilvl w:val="3"/>
          <w:numId w:val="8"/>
        </w:numPr>
        <w:tabs>
          <w:tab w:val="left" w:pos="630"/>
        </w:tabs>
        <w:spacing w:line="360" w:lineRule="auto"/>
        <w:ind w:firstLineChars="200" w:firstLine="480"/>
        <w:rPr>
          <w:rFonts w:ascii="宋体"/>
          <w:sz w:val="24"/>
        </w:rPr>
      </w:pPr>
      <w:r>
        <w:rPr>
          <w:rFonts w:ascii="宋体" w:hint="eastAsia"/>
          <w:sz w:val="24"/>
        </w:rPr>
        <w:t>开标；</w:t>
      </w:r>
    </w:p>
    <w:p w14:paraId="32043D25" w14:textId="77777777" w:rsidR="0068325F" w:rsidRDefault="004C4F3E">
      <w:pPr>
        <w:numPr>
          <w:ilvl w:val="3"/>
          <w:numId w:val="8"/>
        </w:numPr>
        <w:tabs>
          <w:tab w:val="left" w:pos="630"/>
        </w:tabs>
        <w:spacing w:line="360" w:lineRule="auto"/>
        <w:ind w:firstLineChars="200" w:firstLine="480"/>
        <w:rPr>
          <w:rFonts w:ascii="宋体"/>
          <w:sz w:val="24"/>
        </w:rPr>
      </w:pPr>
      <w:r>
        <w:rPr>
          <w:rFonts w:ascii="宋体" w:hint="eastAsia"/>
          <w:sz w:val="24"/>
        </w:rPr>
        <w:t>评标定标；</w:t>
      </w:r>
    </w:p>
    <w:p w14:paraId="67AA7122" w14:textId="77777777" w:rsidR="0068325F" w:rsidRDefault="004C4F3E">
      <w:pPr>
        <w:numPr>
          <w:ilvl w:val="3"/>
          <w:numId w:val="8"/>
        </w:numPr>
        <w:tabs>
          <w:tab w:val="left" w:pos="630"/>
        </w:tabs>
        <w:spacing w:line="360" w:lineRule="auto"/>
        <w:ind w:firstLineChars="200" w:firstLine="480"/>
        <w:rPr>
          <w:rFonts w:ascii="宋体"/>
          <w:sz w:val="24"/>
        </w:rPr>
      </w:pPr>
      <w:r>
        <w:rPr>
          <w:rFonts w:ascii="宋体" w:hint="eastAsia"/>
          <w:sz w:val="24"/>
        </w:rPr>
        <w:t>中标人与招标人签署供货合同，执行合同。</w:t>
      </w:r>
    </w:p>
    <w:p w14:paraId="10C30424" w14:textId="77777777" w:rsidR="0068325F" w:rsidRDefault="004C4F3E">
      <w:pPr>
        <w:pStyle w:val="2"/>
        <w:spacing w:before="120" w:after="120"/>
      </w:pPr>
      <w:bookmarkStart w:id="5" w:name="_Toc23235636"/>
      <w:r>
        <w:rPr>
          <w:rFonts w:hint="eastAsia"/>
        </w:rPr>
        <w:t>招标文件</w:t>
      </w:r>
      <w:bookmarkEnd w:id="5"/>
    </w:p>
    <w:p w14:paraId="248283F0"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（三）招标文件的组成</w:t>
      </w:r>
    </w:p>
    <w:p w14:paraId="3E0C6421" w14:textId="77777777" w:rsidR="0068325F" w:rsidRDefault="004C4F3E">
      <w:pPr>
        <w:widowControl/>
        <w:numPr>
          <w:ilvl w:val="0"/>
          <w:numId w:val="9"/>
        </w:numPr>
        <w:tabs>
          <w:tab w:val="clear" w:pos="1017"/>
          <w:tab w:val="left" w:pos="851"/>
          <w:tab w:val="left" w:pos="993"/>
          <w:tab w:val="left" w:pos="1134"/>
        </w:tabs>
        <w:adjustRightInd w:val="0"/>
        <w:snapToGrid w:val="0"/>
        <w:spacing w:line="360" w:lineRule="auto"/>
        <w:ind w:left="0" w:firstLineChars="200" w:firstLine="480"/>
        <w:jc w:val="left"/>
        <w:rPr>
          <w:rFonts w:ascii="宋体" w:hAnsi="宋体"/>
          <w:snapToGrid w:val="0"/>
          <w:sz w:val="24"/>
        </w:rPr>
      </w:pPr>
      <w:r>
        <w:rPr>
          <w:rFonts w:ascii="宋体" w:hAnsi="宋体" w:hint="eastAsia"/>
          <w:snapToGrid w:val="0"/>
          <w:sz w:val="24"/>
        </w:rPr>
        <w:t>招标文件包括本文件及所有按第（四）条发出的修改澄清通知。</w:t>
      </w:r>
    </w:p>
    <w:p w14:paraId="7C6A2CF0" w14:textId="77777777" w:rsidR="0068325F" w:rsidRDefault="004C4F3E">
      <w:pPr>
        <w:widowControl/>
        <w:numPr>
          <w:ilvl w:val="0"/>
          <w:numId w:val="9"/>
        </w:numPr>
        <w:tabs>
          <w:tab w:val="clear" w:pos="1017"/>
          <w:tab w:val="left" w:pos="851"/>
          <w:tab w:val="left" w:pos="993"/>
          <w:tab w:val="left" w:pos="1134"/>
        </w:tabs>
        <w:adjustRightInd w:val="0"/>
        <w:snapToGrid w:val="0"/>
        <w:spacing w:line="360" w:lineRule="auto"/>
        <w:ind w:left="0" w:firstLineChars="200" w:firstLine="480"/>
        <w:jc w:val="left"/>
        <w:rPr>
          <w:rFonts w:ascii="宋体" w:hAnsi="宋体"/>
          <w:snapToGrid w:val="0"/>
          <w:sz w:val="24"/>
        </w:rPr>
      </w:pPr>
      <w:r>
        <w:rPr>
          <w:rFonts w:ascii="宋体" w:hAnsi="宋体" w:hint="eastAsia"/>
          <w:snapToGrid w:val="0"/>
          <w:sz w:val="24"/>
        </w:rPr>
        <w:t>投标人应认真审阅招标文件所有的内容，如果投标人的投标文件不能实质性地响应招标文件要求，责任由投标人自负。</w:t>
      </w:r>
    </w:p>
    <w:p w14:paraId="104AE30F"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（四）招标文件的澄清</w:t>
      </w:r>
    </w:p>
    <w:p w14:paraId="23F57145" w14:textId="77777777" w:rsidR="0068325F" w:rsidRDefault="004C4F3E">
      <w:pPr>
        <w:tabs>
          <w:tab w:val="left" w:pos="0"/>
          <w:tab w:val="left" w:pos="993"/>
          <w:tab w:val="left" w:pos="1134"/>
        </w:tabs>
        <w:adjustRightInd w:val="0"/>
        <w:snapToGrid w:val="0"/>
        <w:spacing w:line="360" w:lineRule="auto"/>
        <w:ind w:firstLineChars="200" w:firstLine="480"/>
        <w:rPr>
          <w:rFonts w:ascii="宋体" w:hAnsi="宋体"/>
          <w:snapToGrid w:val="0"/>
          <w:sz w:val="24"/>
        </w:rPr>
      </w:pPr>
      <w:r>
        <w:rPr>
          <w:rFonts w:ascii="宋体" w:hAnsi="宋体" w:hint="eastAsia"/>
          <w:snapToGrid w:val="0"/>
          <w:sz w:val="24"/>
        </w:rPr>
        <w:t>1、本工程招标文件的澄清采用以下方式：</w:t>
      </w:r>
    </w:p>
    <w:p w14:paraId="1A072E19" w14:textId="77777777" w:rsidR="0068325F" w:rsidRDefault="004C4F3E">
      <w:pPr>
        <w:tabs>
          <w:tab w:val="left" w:pos="0"/>
          <w:tab w:val="left" w:pos="993"/>
          <w:tab w:val="left" w:pos="1134"/>
        </w:tabs>
        <w:adjustRightInd w:val="0"/>
        <w:snapToGrid w:val="0"/>
        <w:spacing w:line="360" w:lineRule="auto"/>
        <w:ind w:firstLineChars="200" w:firstLine="480"/>
        <w:rPr>
          <w:rFonts w:ascii="宋体" w:hAnsi="宋体"/>
          <w:snapToGrid w:val="0"/>
          <w:sz w:val="24"/>
        </w:rPr>
      </w:pPr>
      <w:r>
        <w:rPr>
          <w:rFonts w:ascii="宋体" w:hAnsi="宋体" w:hint="eastAsia"/>
          <w:snapToGrid w:val="0"/>
          <w:sz w:val="24"/>
        </w:rPr>
        <w:t>投标人在收到招标文件（含工程量清单）和踏勘现场后，若有疑问需要澄清，应于收到招标文件后</w:t>
      </w:r>
      <w:r>
        <w:rPr>
          <w:rFonts w:ascii="宋体" w:hAnsi="宋体" w:hint="eastAsia"/>
          <w:snapToGrid w:val="0"/>
          <w:sz w:val="24"/>
          <w:u w:val="single"/>
        </w:rPr>
        <w:t xml:space="preserve"> 1 </w:t>
      </w:r>
      <w:r>
        <w:rPr>
          <w:rFonts w:ascii="宋体" w:hAnsi="宋体" w:hint="eastAsia"/>
          <w:snapToGrid w:val="0"/>
          <w:sz w:val="24"/>
        </w:rPr>
        <w:t>日内以书面形式（包括书面文字、传真、电子邮件等）向招标人提出，招标人将以书面形式予以解答。</w:t>
      </w:r>
    </w:p>
    <w:p w14:paraId="20803A3E" w14:textId="77777777" w:rsidR="0068325F" w:rsidRDefault="004C4F3E">
      <w:pPr>
        <w:tabs>
          <w:tab w:val="left" w:pos="0"/>
          <w:tab w:val="left" w:pos="993"/>
          <w:tab w:val="left" w:pos="1134"/>
        </w:tabs>
        <w:adjustRightInd w:val="0"/>
        <w:snapToGrid w:val="0"/>
        <w:spacing w:line="360" w:lineRule="auto"/>
        <w:ind w:firstLineChars="200" w:firstLine="480"/>
        <w:rPr>
          <w:rFonts w:ascii="宋体" w:hAnsi="宋体"/>
          <w:snapToGrid w:val="0"/>
          <w:sz w:val="24"/>
        </w:rPr>
      </w:pPr>
      <w:r>
        <w:rPr>
          <w:rFonts w:ascii="宋体" w:hAnsi="宋体" w:hint="eastAsia"/>
          <w:snapToGrid w:val="0"/>
          <w:sz w:val="24"/>
        </w:rPr>
        <w:t>2、所有问题的解答，将</w:t>
      </w:r>
      <w:r>
        <w:rPr>
          <w:rFonts w:ascii="宋体" w:hAnsi="宋体" w:hint="eastAsia"/>
          <w:b/>
          <w:bCs/>
          <w:snapToGrid w:val="0"/>
          <w:sz w:val="24"/>
        </w:rPr>
        <w:t>在投标截止日</w:t>
      </w:r>
      <w:r>
        <w:rPr>
          <w:rFonts w:ascii="宋体" w:hAnsi="宋体" w:hint="eastAsia"/>
          <w:b/>
          <w:bCs/>
          <w:snapToGrid w:val="0"/>
          <w:sz w:val="24"/>
          <w:u w:val="single"/>
        </w:rPr>
        <w:t>3</w:t>
      </w:r>
      <w:r>
        <w:rPr>
          <w:rFonts w:ascii="宋体" w:hAnsi="宋体" w:hint="eastAsia"/>
          <w:b/>
          <w:bCs/>
          <w:snapToGrid w:val="0"/>
          <w:sz w:val="24"/>
        </w:rPr>
        <w:t>天前</w:t>
      </w:r>
      <w:r>
        <w:rPr>
          <w:rFonts w:ascii="宋体" w:hAnsi="宋体" w:hint="eastAsia"/>
          <w:snapToGrid w:val="0"/>
          <w:sz w:val="24"/>
        </w:rPr>
        <w:t>提供给所有投标人。</w:t>
      </w:r>
    </w:p>
    <w:p w14:paraId="72472919"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（五）招标文件的修改</w:t>
      </w:r>
    </w:p>
    <w:p w14:paraId="2F009659" w14:textId="77777777" w:rsidR="0068325F" w:rsidRDefault="004C4F3E">
      <w:pPr>
        <w:widowControl/>
        <w:numPr>
          <w:ilvl w:val="0"/>
          <w:numId w:val="10"/>
        </w:numPr>
        <w:tabs>
          <w:tab w:val="clear" w:pos="1002"/>
          <w:tab w:val="left" w:pos="0"/>
          <w:tab w:val="left" w:pos="851"/>
          <w:tab w:val="left" w:pos="993"/>
          <w:tab w:val="left" w:pos="1134"/>
        </w:tabs>
        <w:adjustRightInd w:val="0"/>
        <w:snapToGrid w:val="0"/>
        <w:spacing w:line="360" w:lineRule="auto"/>
        <w:ind w:left="0" w:firstLineChars="200" w:firstLine="480"/>
        <w:jc w:val="left"/>
        <w:rPr>
          <w:rFonts w:ascii="宋体" w:hAnsi="宋体"/>
          <w:snapToGrid w:val="0"/>
          <w:sz w:val="24"/>
        </w:rPr>
      </w:pPr>
      <w:r>
        <w:rPr>
          <w:rFonts w:ascii="宋体" w:hAnsi="宋体" w:hint="eastAsia"/>
          <w:snapToGrid w:val="0"/>
          <w:sz w:val="24"/>
        </w:rPr>
        <w:t>在投标截止日期3天前，招标人都可能会以书面通知的方式修改招标文件。修改通知作为招标文件的组成部分，对投标人起同等约束作用。</w:t>
      </w:r>
    </w:p>
    <w:p w14:paraId="4494AE52" w14:textId="77777777" w:rsidR="0068325F" w:rsidRDefault="004C4F3E">
      <w:pPr>
        <w:widowControl/>
        <w:numPr>
          <w:ilvl w:val="0"/>
          <w:numId w:val="10"/>
        </w:numPr>
        <w:tabs>
          <w:tab w:val="clear" w:pos="1002"/>
          <w:tab w:val="left" w:pos="0"/>
          <w:tab w:val="left" w:pos="851"/>
          <w:tab w:val="left" w:pos="993"/>
          <w:tab w:val="left" w:pos="1134"/>
        </w:tabs>
        <w:adjustRightInd w:val="0"/>
        <w:snapToGrid w:val="0"/>
        <w:spacing w:line="360" w:lineRule="auto"/>
        <w:ind w:left="0" w:firstLineChars="200" w:firstLine="480"/>
        <w:jc w:val="left"/>
        <w:rPr>
          <w:rFonts w:ascii="宋体" w:hAnsi="宋体"/>
          <w:snapToGrid w:val="0"/>
          <w:sz w:val="24"/>
        </w:rPr>
      </w:pPr>
      <w:r>
        <w:rPr>
          <w:rFonts w:ascii="宋体" w:hAnsi="宋体" w:hint="eastAsia"/>
          <w:snapToGrid w:val="0"/>
          <w:sz w:val="24"/>
        </w:rPr>
        <w:lastRenderedPageBreak/>
        <w:t>为使投标人在编制投标文件时把修改通知内容考虑进去，招标人可以酌情延长递交投标文件的截止日期。具体时间将在修改通知中写明，修改通知将送达每一投标人。</w:t>
      </w:r>
    </w:p>
    <w:p w14:paraId="16F05F67" w14:textId="77777777" w:rsidR="0068325F" w:rsidRDefault="004C4F3E">
      <w:pPr>
        <w:widowControl/>
        <w:numPr>
          <w:ilvl w:val="0"/>
          <w:numId w:val="10"/>
        </w:numPr>
        <w:tabs>
          <w:tab w:val="clear" w:pos="1002"/>
          <w:tab w:val="left" w:pos="0"/>
          <w:tab w:val="left" w:pos="851"/>
          <w:tab w:val="left" w:pos="993"/>
          <w:tab w:val="left" w:pos="1134"/>
        </w:tabs>
        <w:adjustRightInd w:val="0"/>
        <w:snapToGrid w:val="0"/>
        <w:spacing w:line="360" w:lineRule="auto"/>
        <w:ind w:left="0" w:firstLineChars="200" w:firstLine="480"/>
        <w:jc w:val="left"/>
        <w:rPr>
          <w:rFonts w:ascii="宋体" w:hAnsi="宋体"/>
          <w:snapToGrid w:val="0"/>
          <w:sz w:val="24"/>
        </w:rPr>
      </w:pPr>
      <w:r>
        <w:rPr>
          <w:rFonts w:ascii="宋体" w:hAnsi="宋体" w:hint="eastAsia"/>
          <w:snapToGrid w:val="0"/>
          <w:sz w:val="24"/>
        </w:rPr>
        <w:t>当招标文件、修改通知内容相互矛盾时，以最后发出的通知为准。</w:t>
      </w:r>
    </w:p>
    <w:p w14:paraId="1E889D34" w14:textId="77777777" w:rsidR="0068325F" w:rsidRDefault="004C4F3E">
      <w:pPr>
        <w:pStyle w:val="2"/>
        <w:spacing w:before="120" w:after="120"/>
      </w:pPr>
      <w:bookmarkStart w:id="6" w:name="_Toc23235637"/>
      <w:r>
        <w:rPr>
          <w:rFonts w:hint="eastAsia"/>
        </w:rPr>
        <w:t>投标报价</w:t>
      </w:r>
      <w:bookmarkEnd w:id="6"/>
    </w:p>
    <w:p w14:paraId="7A03A2DD"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（六）投标报价</w:t>
      </w:r>
    </w:p>
    <w:p w14:paraId="788BE35B" w14:textId="77777777" w:rsidR="0068325F" w:rsidRDefault="004C4F3E">
      <w:pPr>
        <w:widowControl/>
        <w:numPr>
          <w:ilvl w:val="0"/>
          <w:numId w:val="11"/>
        </w:numPr>
        <w:tabs>
          <w:tab w:val="left" w:pos="0"/>
          <w:tab w:val="left" w:pos="1134"/>
        </w:tabs>
        <w:adjustRightInd w:val="0"/>
        <w:snapToGrid w:val="0"/>
        <w:spacing w:line="360" w:lineRule="auto"/>
        <w:ind w:left="0" w:firstLineChars="200" w:firstLine="480"/>
        <w:jc w:val="left"/>
        <w:rPr>
          <w:rFonts w:ascii="宋体" w:hAnsi="宋体"/>
          <w:snapToGrid w:val="0"/>
          <w:sz w:val="24"/>
        </w:rPr>
      </w:pPr>
      <w:r>
        <w:rPr>
          <w:rFonts w:ascii="宋体" w:hAnsi="宋体" w:hint="eastAsia"/>
          <w:snapToGrid w:val="0"/>
          <w:sz w:val="24"/>
        </w:rPr>
        <w:t>应包括招标文件所确定的招标范围内所有设备、材料运抵招标人所在项目工地现场，安装、调试、通过验收直至交付使用的价格。其包括但不限于投标人自制的或外购的全部设备及材料的价格、包装费、运杂费(运抵招标人工地现场)、运输保险费、随机提供的备品备件费及专用工具费、配套及辅助材料设备费、设计费、上货费、卸货费、进退场费、施工费、安装调试费（含设备拆分及组装费用、所需水电等费用、配合费）、与相关单位的配合费用、检测检验费、所需的各种检测验收费用、劳务费、资料费、培训费、质保期内维修保养费用、保证正常使用期间所需的检修、检测费用（含向质量监督部门交纳的费用）、保险、利润、税金、政策性文件规定及合同包含的所有风险、责任等各项所有应有费用以及投标人认为需要的其它费用等一切费用。报价货币为人民币。</w:t>
      </w:r>
    </w:p>
    <w:p w14:paraId="299E09A1" w14:textId="77777777" w:rsidR="0068325F" w:rsidRDefault="004C4F3E">
      <w:pPr>
        <w:widowControl/>
        <w:numPr>
          <w:ilvl w:val="0"/>
          <w:numId w:val="11"/>
        </w:numPr>
        <w:tabs>
          <w:tab w:val="left" w:pos="0"/>
          <w:tab w:val="left" w:pos="1134"/>
        </w:tabs>
        <w:adjustRightInd w:val="0"/>
        <w:snapToGrid w:val="0"/>
        <w:spacing w:line="360" w:lineRule="auto"/>
        <w:ind w:left="0" w:firstLineChars="200" w:firstLine="480"/>
        <w:jc w:val="left"/>
        <w:rPr>
          <w:rFonts w:ascii="宋体" w:hAnsi="宋体"/>
          <w:snapToGrid w:val="0"/>
          <w:sz w:val="24"/>
        </w:rPr>
      </w:pPr>
      <w:r>
        <w:rPr>
          <w:rFonts w:ascii="宋体" w:hAnsi="宋体" w:hint="eastAsia"/>
          <w:snapToGrid w:val="0"/>
          <w:sz w:val="24"/>
        </w:rPr>
        <w:t>投标人应到施工现场踏勘，以充分了解其施工环境、工地位置、情况、道路、存储空间、装卸限制以及任何其他可能影响投标价的情况，买方对于现有施工环境及条件不再增加任何投入，投标人自行考虑风险计入投标报价内。</w:t>
      </w:r>
    </w:p>
    <w:p w14:paraId="2EE42ACC" w14:textId="77777777" w:rsidR="0068325F" w:rsidRDefault="004C4F3E">
      <w:pPr>
        <w:widowControl/>
        <w:numPr>
          <w:ilvl w:val="0"/>
          <w:numId w:val="11"/>
        </w:numPr>
        <w:tabs>
          <w:tab w:val="left" w:pos="0"/>
          <w:tab w:val="left" w:pos="1134"/>
        </w:tabs>
        <w:adjustRightInd w:val="0"/>
        <w:snapToGrid w:val="0"/>
        <w:spacing w:line="360" w:lineRule="auto"/>
        <w:ind w:left="0" w:firstLineChars="200" w:firstLine="480"/>
        <w:jc w:val="left"/>
        <w:rPr>
          <w:rFonts w:ascii="宋体" w:hAnsi="宋体"/>
          <w:snapToGrid w:val="0"/>
          <w:sz w:val="24"/>
        </w:rPr>
      </w:pPr>
      <w:r>
        <w:rPr>
          <w:rFonts w:ascii="宋体" w:hAnsi="宋体" w:hint="eastAsia"/>
          <w:snapToGrid w:val="0"/>
          <w:sz w:val="24"/>
        </w:rPr>
        <w:t>设备、材料报价既要有总价，也要有单价和各项服务的分项报价。</w:t>
      </w:r>
    </w:p>
    <w:p w14:paraId="024AAEA0" w14:textId="77777777" w:rsidR="0068325F" w:rsidRDefault="004C4F3E">
      <w:pPr>
        <w:widowControl/>
        <w:numPr>
          <w:ilvl w:val="0"/>
          <w:numId w:val="11"/>
        </w:numPr>
        <w:tabs>
          <w:tab w:val="left" w:pos="0"/>
          <w:tab w:val="left" w:pos="1134"/>
        </w:tabs>
        <w:adjustRightInd w:val="0"/>
        <w:snapToGrid w:val="0"/>
        <w:spacing w:line="360" w:lineRule="auto"/>
        <w:ind w:left="0" w:firstLineChars="200" w:firstLine="480"/>
        <w:jc w:val="left"/>
        <w:rPr>
          <w:rFonts w:ascii="宋体" w:hAnsi="宋体"/>
          <w:snapToGrid w:val="0"/>
          <w:sz w:val="24"/>
        </w:rPr>
      </w:pPr>
      <w:r>
        <w:rPr>
          <w:rFonts w:ascii="宋体" w:hAnsi="宋体" w:hint="eastAsia"/>
          <w:snapToGrid w:val="0"/>
          <w:sz w:val="24"/>
        </w:rPr>
        <w:t>包装要求及费用承担：按供方的标准包装，但应考虑到防漏、防潮、防震、防盗和可能会发生的野蛮装卸等内陆运输及多次装卸之需要。费用包含在投标总价中，由供方承担。</w:t>
      </w:r>
    </w:p>
    <w:p w14:paraId="0619F3CA" w14:textId="77777777" w:rsidR="0068325F" w:rsidRDefault="004C4F3E">
      <w:pPr>
        <w:widowControl/>
        <w:numPr>
          <w:ilvl w:val="0"/>
          <w:numId w:val="11"/>
        </w:numPr>
        <w:tabs>
          <w:tab w:val="left" w:pos="0"/>
          <w:tab w:val="left" w:pos="1134"/>
        </w:tabs>
        <w:adjustRightInd w:val="0"/>
        <w:snapToGrid w:val="0"/>
        <w:spacing w:line="360" w:lineRule="auto"/>
        <w:ind w:left="0" w:firstLineChars="200" w:firstLine="480"/>
        <w:jc w:val="left"/>
        <w:rPr>
          <w:rFonts w:ascii="宋体" w:hAnsi="宋体"/>
          <w:snapToGrid w:val="0"/>
          <w:sz w:val="24"/>
        </w:rPr>
      </w:pPr>
      <w:r>
        <w:rPr>
          <w:rFonts w:ascii="宋体" w:hAnsi="宋体" w:hint="eastAsia"/>
          <w:snapToGrid w:val="0"/>
          <w:sz w:val="24"/>
        </w:rPr>
        <w:t>投标总价需包括按照验收规范要求应进行检测、检验、工程资料收集、整理等费用；</w:t>
      </w:r>
    </w:p>
    <w:p w14:paraId="2CAA40B0" w14:textId="77777777" w:rsidR="0068325F" w:rsidRDefault="004C4F3E">
      <w:pPr>
        <w:widowControl/>
        <w:numPr>
          <w:ilvl w:val="0"/>
          <w:numId w:val="11"/>
        </w:numPr>
        <w:tabs>
          <w:tab w:val="left" w:pos="0"/>
          <w:tab w:val="left" w:pos="1134"/>
        </w:tabs>
        <w:adjustRightInd w:val="0"/>
        <w:snapToGrid w:val="0"/>
        <w:spacing w:line="360" w:lineRule="auto"/>
        <w:ind w:left="0" w:firstLineChars="200" w:firstLine="480"/>
        <w:jc w:val="left"/>
        <w:rPr>
          <w:rFonts w:ascii="宋体" w:hAnsi="宋体"/>
          <w:snapToGrid w:val="0"/>
          <w:sz w:val="24"/>
        </w:rPr>
      </w:pPr>
      <w:r>
        <w:rPr>
          <w:rFonts w:ascii="宋体" w:hAnsi="宋体" w:hint="eastAsia"/>
          <w:snapToGrid w:val="0"/>
          <w:sz w:val="24"/>
        </w:rPr>
        <w:t>投标总价需包括完成所有检测检验所需缴纳的费用。</w:t>
      </w:r>
    </w:p>
    <w:p w14:paraId="1A80622B" w14:textId="77777777" w:rsidR="0068325F" w:rsidRDefault="004C4F3E">
      <w:pPr>
        <w:pStyle w:val="2"/>
        <w:spacing w:before="120" w:after="120"/>
      </w:pPr>
      <w:bookmarkStart w:id="7" w:name="_Toc23235638"/>
      <w:r>
        <w:rPr>
          <w:rFonts w:hint="eastAsia"/>
        </w:rPr>
        <w:t>投标文件的编制</w:t>
      </w:r>
      <w:bookmarkEnd w:id="7"/>
    </w:p>
    <w:p w14:paraId="4A42C5BA"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（七）投标文件的组成</w:t>
      </w:r>
    </w:p>
    <w:p w14:paraId="7EA8584E" w14:textId="77777777" w:rsidR="0068325F" w:rsidRDefault="004C4F3E">
      <w:pPr>
        <w:tabs>
          <w:tab w:val="left" w:pos="0"/>
          <w:tab w:val="left" w:pos="993"/>
          <w:tab w:val="left" w:pos="1134"/>
        </w:tabs>
        <w:adjustRightInd w:val="0"/>
        <w:snapToGrid w:val="0"/>
        <w:spacing w:line="300" w:lineRule="auto"/>
        <w:ind w:firstLine="600"/>
        <w:rPr>
          <w:rFonts w:ascii="宋体" w:hAnsi="宋体"/>
          <w:snapToGrid w:val="0"/>
          <w:sz w:val="24"/>
        </w:rPr>
      </w:pPr>
      <w:r>
        <w:rPr>
          <w:rFonts w:ascii="宋体" w:hAnsi="宋体" w:hint="eastAsia"/>
          <w:snapToGrid w:val="0"/>
          <w:sz w:val="24"/>
        </w:rPr>
        <w:t>1．投标人应当按照招标文件要求编制投标文件，投标文件应对招标文件提出的实质性要求和条件做出响应。</w:t>
      </w:r>
    </w:p>
    <w:p w14:paraId="1B50A7DE" w14:textId="77777777" w:rsidR="0068325F" w:rsidRDefault="004C4F3E">
      <w:pPr>
        <w:tabs>
          <w:tab w:val="left" w:pos="0"/>
          <w:tab w:val="left" w:pos="1134"/>
        </w:tabs>
        <w:adjustRightInd w:val="0"/>
        <w:snapToGrid w:val="0"/>
        <w:spacing w:line="300" w:lineRule="auto"/>
        <w:ind w:left="567"/>
        <w:rPr>
          <w:rFonts w:ascii="宋体" w:hAnsi="宋体"/>
          <w:snapToGrid w:val="0"/>
          <w:sz w:val="24"/>
        </w:rPr>
      </w:pPr>
      <w:r>
        <w:rPr>
          <w:rFonts w:ascii="宋体" w:hAnsi="宋体" w:hint="eastAsia"/>
          <w:snapToGrid w:val="0"/>
          <w:sz w:val="24"/>
        </w:rPr>
        <w:t>2</w:t>
      </w:r>
      <w:r>
        <w:rPr>
          <w:rFonts w:ascii="宋体" w:hAnsi="宋体"/>
          <w:snapToGrid w:val="0"/>
          <w:sz w:val="24"/>
        </w:rPr>
        <w:t>.</w:t>
      </w:r>
      <w:r>
        <w:rPr>
          <w:rFonts w:ascii="宋体" w:hAnsi="宋体" w:hint="eastAsia"/>
          <w:snapToGrid w:val="0"/>
          <w:sz w:val="24"/>
        </w:rPr>
        <w:t>投标人的投标文件应包括下列内容：</w:t>
      </w:r>
    </w:p>
    <w:p w14:paraId="0044A91F" w14:textId="77777777" w:rsidR="0068325F" w:rsidRDefault="004C4F3E">
      <w:pPr>
        <w:widowControl/>
        <w:numPr>
          <w:ilvl w:val="0"/>
          <w:numId w:val="12"/>
        </w:numPr>
        <w:tabs>
          <w:tab w:val="left" w:pos="993"/>
          <w:tab w:val="left" w:pos="1134"/>
        </w:tabs>
        <w:adjustRightInd w:val="0"/>
        <w:snapToGrid w:val="0"/>
        <w:spacing w:line="300" w:lineRule="auto"/>
        <w:ind w:firstLine="420"/>
        <w:rPr>
          <w:rFonts w:ascii="宋体" w:hAnsi="宋体"/>
          <w:snapToGrid w:val="0"/>
          <w:sz w:val="24"/>
        </w:rPr>
      </w:pPr>
      <w:r>
        <w:rPr>
          <w:rFonts w:ascii="宋体" w:hAnsi="宋体" w:hint="eastAsia"/>
          <w:snapToGrid w:val="0"/>
          <w:sz w:val="24"/>
        </w:rPr>
        <w:t>投标函</w:t>
      </w:r>
    </w:p>
    <w:p w14:paraId="6518C9F3" w14:textId="77777777" w:rsidR="0068325F" w:rsidRDefault="004C4F3E">
      <w:pPr>
        <w:widowControl/>
        <w:numPr>
          <w:ilvl w:val="0"/>
          <w:numId w:val="12"/>
        </w:numPr>
        <w:tabs>
          <w:tab w:val="left" w:pos="993"/>
          <w:tab w:val="left" w:pos="1134"/>
        </w:tabs>
        <w:adjustRightInd w:val="0"/>
        <w:snapToGrid w:val="0"/>
        <w:spacing w:line="300" w:lineRule="auto"/>
        <w:ind w:firstLine="420"/>
        <w:rPr>
          <w:rFonts w:ascii="宋体" w:hAnsi="宋体"/>
          <w:snapToGrid w:val="0"/>
          <w:sz w:val="24"/>
        </w:rPr>
      </w:pPr>
      <w:r>
        <w:rPr>
          <w:rFonts w:ascii="宋体" w:hAnsi="宋体" w:hint="eastAsia"/>
          <w:snapToGrid w:val="0"/>
          <w:sz w:val="24"/>
        </w:rPr>
        <w:t>法定代表人资格证明书</w:t>
      </w:r>
    </w:p>
    <w:p w14:paraId="03085842" w14:textId="77777777" w:rsidR="0068325F" w:rsidRDefault="004C4F3E">
      <w:pPr>
        <w:widowControl/>
        <w:numPr>
          <w:ilvl w:val="0"/>
          <w:numId w:val="12"/>
        </w:numPr>
        <w:tabs>
          <w:tab w:val="left" w:pos="993"/>
          <w:tab w:val="left" w:pos="1134"/>
        </w:tabs>
        <w:adjustRightInd w:val="0"/>
        <w:snapToGrid w:val="0"/>
        <w:spacing w:line="300" w:lineRule="auto"/>
        <w:ind w:firstLine="420"/>
        <w:rPr>
          <w:rFonts w:ascii="宋体" w:hAnsi="宋体"/>
          <w:snapToGrid w:val="0"/>
          <w:sz w:val="24"/>
        </w:rPr>
      </w:pPr>
      <w:r>
        <w:rPr>
          <w:rFonts w:ascii="宋体" w:hAnsi="宋体" w:hint="eastAsia"/>
          <w:snapToGrid w:val="0"/>
          <w:sz w:val="24"/>
        </w:rPr>
        <w:lastRenderedPageBreak/>
        <w:t>法定代表人委托代理人的委托书</w:t>
      </w:r>
    </w:p>
    <w:p w14:paraId="722E89D4" w14:textId="77777777" w:rsidR="0068325F" w:rsidRDefault="004C4F3E">
      <w:pPr>
        <w:widowControl/>
        <w:numPr>
          <w:ilvl w:val="0"/>
          <w:numId w:val="12"/>
        </w:numPr>
        <w:tabs>
          <w:tab w:val="left" w:pos="993"/>
          <w:tab w:val="left" w:pos="1134"/>
        </w:tabs>
        <w:adjustRightInd w:val="0"/>
        <w:snapToGrid w:val="0"/>
        <w:spacing w:line="300" w:lineRule="auto"/>
        <w:ind w:firstLine="420"/>
        <w:rPr>
          <w:rFonts w:ascii="宋体" w:hAnsi="宋体"/>
          <w:snapToGrid w:val="0"/>
          <w:sz w:val="24"/>
        </w:rPr>
      </w:pPr>
      <w:r>
        <w:rPr>
          <w:rFonts w:ascii="宋体" w:hAnsi="宋体" w:hint="eastAsia"/>
          <w:snapToGrid w:val="0"/>
          <w:sz w:val="24"/>
        </w:rPr>
        <w:t>投标报价</w:t>
      </w:r>
    </w:p>
    <w:p w14:paraId="7E6A9083" w14:textId="77777777" w:rsidR="0068325F" w:rsidRDefault="004C4F3E">
      <w:pPr>
        <w:widowControl/>
        <w:numPr>
          <w:ilvl w:val="0"/>
          <w:numId w:val="12"/>
        </w:numPr>
        <w:tabs>
          <w:tab w:val="left" w:pos="993"/>
          <w:tab w:val="left" w:pos="1134"/>
        </w:tabs>
        <w:adjustRightInd w:val="0"/>
        <w:snapToGrid w:val="0"/>
        <w:spacing w:line="300" w:lineRule="auto"/>
        <w:ind w:firstLine="420"/>
        <w:rPr>
          <w:rFonts w:ascii="宋体" w:hAnsi="宋体"/>
          <w:snapToGrid w:val="0"/>
          <w:sz w:val="24"/>
        </w:rPr>
      </w:pPr>
      <w:r>
        <w:rPr>
          <w:rFonts w:ascii="宋体" w:hAnsi="宋体" w:hint="eastAsia"/>
          <w:snapToGrid w:val="0"/>
          <w:sz w:val="24"/>
        </w:rPr>
        <w:t>辅助资料表</w:t>
      </w:r>
    </w:p>
    <w:p w14:paraId="5936E427" w14:textId="77777777" w:rsidR="0068325F" w:rsidRDefault="004C4F3E">
      <w:pPr>
        <w:widowControl/>
        <w:numPr>
          <w:ilvl w:val="0"/>
          <w:numId w:val="12"/>
        </w:numPr>
        <w:tabs>
          <w:tab w:val="left" w:pos="993"/>
          <w:tab w:val="left" w:pos="1134"/>
        </w:tabs>
        <w:adjustRightInd w:val="0"/>
        <w:snapToGrid w:val="0"/>
        <w:spacing w:line="300" w:lineRule="auto"/>
        <w:ind w:firstLine="420"/>
        <w:rPr>
          <w:rFonts w:ascii="宋体" w:hAnsi="宋体"/>
          <w:snapToGrid w:val="0"/>
          <w:sz w:val="24"/>
        </w:rPr>
      </w:pPr>
      <w:r>
        <w:rPr>
          <w:rFonts w:ascii="宋体" w:hAnsi="宋体" w:hint="eastAsia"/>
          <w:snapToGrid w:val="0"/>
          <w:sz w:val="24"/>
        </w:rPr>
        <w:t>其它资料</w:t>
      </w:r>
    </w:p>
    <w:p w14:paraId="29DBA208" w14:textId="77777777" w:rsidR="0068325F" w:rsidRDefault="004C4F3E">
      <w:pPr>
        <w:tabs>
          <w:tab w:val="left" w:pos="0"/>
          <w:tab w:val="left" w:pos="993"/>
          <w:tab w:val="left" w:pos="1134"/>
        </w:tabs>
        <w:adjustRightInd w:val="0"/>
        <w:snapToGrid w:val="0"/>
        <w:spacing w:line="300" w:lineRule="auto"/>
        <w:ind w:firstLine="560"/>
        <w:rPr>
          <w:rFonts w:ascii="宋体" w:hAnsi="宋体"/>
          <w:snapToGrid w:val="0"/>
          <w:sz w:val="24"/>
        </w:rPr>
      </w:pPr>
      <w:r>
        <w:rPr>
          <w:rFonts w:ascii="宋体" w:hAnsi="宋体" w:hint="eastAsia"/>
          <w:snapToGrid w:val="0"/>
          <w:sz w:val="24"/>
        </w:rPr>
        <w:t>3、投标人应当使用投标文件第六章中所提供的文件格式填写，如不够用时，投标人可按同样格式自行编制和添补。</w:t>
      </w:r>
    </w:p>
    <w:p w14:paraId="69E3DC07"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（八）勘察现场</w:t>
      </w:r>
    </w:p>
    <w:p w14:paraId="657CF18D" w14:textId="77777777" w:rsidR="0068325F" w:rsidRDefault="004C4F3E">
      <w:pPr>
        <w:widowControl/>
        <w:numPr>
          <w:ilvl w:val="0"/>
          <w:numId w:val="13"/>
        </w:numPr>
        <w:tabs>
          <w:tab w:val="left" w:pos="0"/>
          <w:tab w:val="left" w:pos="1134"/>
        </w:tabs>
        <w:adjustRightInd w:val="0"/>
        <w:snapToGrid w:val="0"/>
        <w:spacing w:line="300" w:lineRule="auto"/>
        <w:ind w:left="0" w:firstLineChars="200" w:firstLine="480"/>
        <w:rPr>
          <w:rFonts w:ascii="宋体" w:hAnsi="宋体"/>
          <w:snapToGrid w:val="0"/>
          <w:sz w:val="24"/>
        </w:rPr>
      </w:pPr>
      <w:r>
        <w:rPr>
          <w:rFonts w:ascii="宋体" w:hAnsi="宋体" w:hint="eastAsia"/>
          <w:snapToGrid w:val="0"/>
          <w:sz w:val="24"/>
        </w:rPr>
        <w:t>投标人可以对工程施工现场和周围环境进行勘察，以获取编制投标文件和签署合同所需的所有资料。勘察现场所发生的费用由投标人承担。招标人向投标人提供的有关施工现场的资料和数据是招标人现有的能使投标人利用的资料。招标人对投标人由此而做出的推论、理解和结论概不负责。</w:t>
      </w:r>
    </w:p>
    <w:p w14:paraId="054B957A"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（九）投标文件的份数和签署</w:t>
      </w:r>
    </w:p>
    <w:p w14:paraId="3FB22856" w14:textId="77777777" w:rsidR="0068325F" w:rsidRDefault="004C4F3E">
      <w:pPr>
        <w:widowControl/>
        <w:numPr>
          <w:ilvl w:val="0"/>
          <w:numId w:val="14"/>
        </w:numPr>
        <w:tabs>
          <w:tab w:val="left" w:pos="0"/>
          <w:tab w:val="left" w:pos="1134"/>
        </w:tabs>
        <w:adjustRightInd w:val="0"/>
        <w:snapToGrid w:val="0"/>
        <w:spacing w:line="300" w:lineRule="auto"/>
        <w:ind w:left="0" w:firstLine="567"/>
        <w:rPr>
          <w:rFonts w:ascii="宋体" w:hAnsi="宋体"/>
          <w:snapToGrid w:val="0"/>
          <w:sz w:val="24"/>
        </w:rPr>
      </w:pPr>
      <w:r>
        <w:rPr>
          <w:rFonts w:ascii="宋体" w:hAnsi="宋体" w:hint="eastAsia"/>
          <w:snapToGrid w:val="0"/>
          <w:sz w:val="24"/>
        </w:rPr>
        <w:t>投标人必须编制一份投标文件“正本”和前附表所要求份数的“副本”，并明确标明“正本”和“副本”。投标文件正本和副本如有不一致之处，以正本为准。</w:t>
      </w:r>
    </w:p>
    <w:p w14:paraId="30C23BDE" w14:textId="77777777" w:rsidR="0068325F" w:rsidRDefault="004C4F3E">
      <w:pPr>
        <w:widowControl/>
        <w:numPr>
          <w:ilvl w:val="0"/>
          <w:numId w:val="14"/>
        </w:numPr>
        <w:tabs>
          <w:tab w:val="clear" w:pos="1002"/>
          <w:tab w:val="left" w:pos="0"/>
          <w:tab w:val="left" w:pos="993"/>
          <w:tab w:val="left" w:pos="1134"/>
        </w:tabs>
        <w:adjustRightInd w:val="0"/>
        <w:snapToGrid w:val="0"/>
        <w:spacing w:line="300" w:lineRule="auto"/>
        <w:ind w:left="0" w:firstLine="567"/>
        <w:rPr>
          <w:rFonts w:ascii="宋体" w:hAnsi="宋体"/>
          <w:snapToGrid w:val="0"/>
          <w:sz w:val="24"/>
        </w:rPr>
      </w:pPr>
      <w:r>
        <w:rPr>
          <w:rFonts w:ascii="宋体" w:hAnsi="宋体" w:hint="eastAsia"/>
          <w:snapToGrid w:val="0"/>
          <w:sz w:val="24"/>
        </w:rPr>
        <w:t>投标文件正本与副本均应使用不能擦去的墨水书写或打印，由投标人加盖公章和法定代表人或法定代表人委托的代理人印鉴或签字。</w:t>
      </w:r>
    </w:p>
    <w:p w14:paraId="267F7836" w14:textId="77777777" w:rsidR="0068325F" w:rsidRDefault="004C4F3E">
      <w:pPr>
        <w:tabs>
          <w:tab w:val="left" w:pos="0"/>
          <w:tab w:val="left" w:pos="993"/>
          <w:tab w:val="left" w:pos="1134"/>
        </w:tabs>
        <w:adjustRightInd w:val="0"/>
        <w:snapToGrid w:val="0"/>
        <w:spacing w:line="300" w:lineRule="auto"/>
        <w:ind w:firstLine="567"/>
        <w:rPr>
          <w:rFonts w:ascii="宋体" w:hAnsi="宋体"/>
          <w:snapToGrid w:val="0"/>
          <w:sz w:val="24"/>
        </w:rPr>
      </w:pPr>
      <w:r>
        <w:rPr>
          <w:rFonts w:ascii="宋体" w:hAnsi="宋体" w:hint="eastAsia"/>
          <w:snapToGrid w:val="0"/>
          <w:sz w:val="24"/>
        </w:rPr>
        <w:t>3、全套投标文件应无涂改和行间插字，除非这些删改是根据招标人的指示进行的，或者是投标人造成的必须修改的错误。修改处应由投标文件签署人加盖印鉴。</w:t>
      </w:r>
    </w:p>
    <w:p w14:paraId="03336AD1" w14:textId="77777777" w:rsidR="0068325F" w:rsidRDefault="004C4F3E">
      <w:pPr>
        <w:pStyle w:val="2"/>
        <w:spacing w:before="120" w:after="120"/>
      </w:pPr>
      <w:bookmarkStart w:id="8" w:name="_Toc23235639"/>
      <w:r>
        <w:rPr>
          <w:rFonts w:hint="eastAsia"/>
        </w:rPr>
        <w:t>投标文件的递交</w:t>
      </w:r>
      <w:bookmarkEnd w:id="8"/>
    </w:p>
    <w:p w14:paraId="66957411"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（十）投标文件的密封与标志</w:t>
      </w:r>
    </w:p>
    <w:p w14:paraId="0E92AD76" w14:textId="77777777" w:rsidR="0068325F" w:rsidRDefault="004C4F3E">
      <w:pPr>
        <w:tabs>
          <w:tab w:val="left" w:pos="0"/>
          <w:tab w:val="left" w:pos="993"/>
          <w:tab w:val="left" w:pos="1134"/>
        </w:tabs>
        <w:adjustRightInd w:val="0"/>
        <w:snapToGrid w:val="0"/>
        <w:spacing w:line="300" w:lineRule="auto"/>
        <w:ind w:firstLine="567"/>
        <w:rPr>
          <w:rFonts w:ascii="宋体" w:hAnsi="宋体"/>
          <w:snapToGrid w:val="0"/>
          <w:sz w:val="24"/>
        </w:rPr>
      </w:pPr>
      <w:r>
        <w:rPr>
          <w:rFonts w:ascii="宋体" w:hAnsi="宋体"/>
          <w:snapToGrid w:val="0"/>
          <w:sz w:val="24"/>
        </w:rPr>
        <w:t>1</w:t>
      </w:r>
      <w:r>
        <w:rPr>
          <w:rFonts w:ascii="宋体" w:hAnsi="宋体" w:hint="eastAsia"/>
          <w:snapToGrid w:val="0"/>
          <w:sz w:val="24"/>
        </w:rPr>
        <w:t>、密封：投标人必须将投标文件密封提交，可将投标文件统一密封或将正本和副本分别密封。资格后审文件与投标文件须分别装订。</w:t>
      </w:r>
    </w:p>
    <w:p w14:paraId="2C1546F5" w14:textId="77777777" w:rsidR="0068325F" w:rsidRDefault="004C4F3E">
      <w:pPr>
        <w:tabs>
          <w:tab w:val="left" w:pos="0"/>
          <w:tab w:val="left" w:pos="993"/>
          <w:tab w:val="left" w:pos="1134"/>
        </w:tabs>
        <w:adjustRightInd w:val="0"/>
        <w:snapToGrid w:val="0"/>
        <w:spacing w:line="300" w:lineRule="auto"/>
        <w:ind w:firstLine="567"/>
        <w:rPr>
          <w:rFonts w:ascii="宋体" w:hAnsi="宋体"/>
          <w:snapToGrid w:val="0"/>
          <w:sz w:val="24"/>
        </w:rPr>
      </w:pPr>
      <w:r>
        <w:rPr>
          <w:rFonts w:ascii="宋体" w:hAnsi="宋体" w:hint="eastAsia"/>
          <w:snapToGrid w:val="0"/>
          <w:sz w:val="24"/>
        </w:rPr>
        <w:t>2．标志：投标人可在封袋上正确标明“正本”或“副本”，所有封袋上都应写明招标人名称和工程名称以及投标人的名称。</w:t>
      </w:r>
    </w:p>
    <w:p w14:paraId="474FFC98"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（十一）投标截止期</w:t>
      </w:r>
    </w:p>
    <w:p w14:paraId="629A3A05" w14:textId="77777777" w:rsidR="0068325F" w:rsidRDefault="004C4F3E">
      <w:pPr>
        <w:widowControl/>
        <w:numPr>
          <w:ilvl w:val="0"/>
          <w:numId w:val="15"/>
        </w:numPr>
        <w:tabs>
          <w:tab w:val="left" w:pos="0"/>
          <w:tab w:val="left" w:pos="1134"/>
        </w:tabs>
        <w:adjustRightInd w:val="0"/>
        <w:snapToGrid w:val="0"/>
        <w:spacing w:line="300" w:lineRule="auto"/>
        <w:ind w:left="0" w:firstLine="567"/>
        <w:rPr>
          <w:rFonts w:ascii="宋体" w:hAnsi="宋体"/>
          <w:snapToGrid w:val="0"/>
          <w:sz w:val="24"/>
        </w:rPr>
      </w:pPr>
      <w:r>
        <w:rPr>
          <w:rFonts w:ascii="宋体" w:hAnsi="宋体" w:hint="eastAsia"/>
          <w:snapToGrid w:val="0"/>
          <w:sz w:val="24"/>
        </w:rPr>
        <w:t>投标人应在投标须知中规定的时间之前将投标文件递交到指定地点。招标人在接到投标文件时将在投标文件上注明收到的日期和时间，并当面开具接受清单。</w:t>
      </w:r>
    </w:p>
    <w:p w14:paraId="51B0B3BF" w14:textId="77777777" w:rsidR="0068325F" w:rsidRDefault="004C4F3E">
      <w:pPr>
        <w:widowControl/>
        <w:numPr>
          <w:ilvl w:val="0"/>
          <w:numId w:val="15"/>
        </w:numPr>
        <w:tabs>
          <w:tab w:val="clear" w:pos="1002"/>
          <w:tab w:val="left" w:pos="0"/>
          <w:tab w:val="left" w:pos="993"/>
          <w:tab w:val="left" w:pos="1134"/>
        </w:tabs>
        <w:adjustRightInd w:val="0"/>
        <w:snapToGrid w:val="0"/>
        <w:spacing w:line="300" w:lineRule="auto"/>
        <w:ind w:left="0" w:firstLine="567"/>
        <w:rPr>
          <w:rFonts w:ascii="宋体" w:hAnsi="宋体"/>
          <w:snapToGrid w:val="0"/>
          <w:sz w:val="24"/>
        </w:rPr>
      </w:pPr>
      <w:r>
        <w:rPr>
          <w:rFonts w:ascii="宋体" w:hAnsi="宋体" w:hint="eastAsia"/>
          <w:snapToGrid w:val="0"/>
          <w:sz w:val="24"/>
        </w:rPr>
        <w:t>招标人可以按本文件第（六）条规定以修改通知的方式，酌情延长递交投标文件的截止日期。在上述情况下，招标人与投标人以前的投标截止期方面的全部权力、责任和义务，将适用于延长后新的投标截止期。</w:t>
      </w:r>
    </w:p>
    <w:p w14:paraId="02EC8FBD" w14:textId="77777777" w:rsidR="0068325F" w:rsidRDefault="004C4F3E">
      <w:pPr>
        <w:widowControl/>
        <w:numPr>
          <w:ilvl w:val="0"/>
          <w:numId w:val="15"/>
        </w:numPr>
        <w:tabs>
          <w:tab w:val="clear" w:pos="1002"/>
          <w:tab w:val="left" w:pos="0"/>
          <w:tab w:val="left" w:pos="993"/>
          <w:tab w:val="left" w:pos="1134"/>
        </w:tabs>
        <w:adjustRightInd w:val="0"/>
        <w:snapToGrid w:val="0"/>
        <w:spacing w:line="300" w:lineRule="auto"/>
        <w:ind w:left="0" w:firstLine="567"/>
        <w:rPr>
          <w:rFonts w:ascii="宋体" w:hAnsi="宋体"/>
          <w:snapToGrid w:val="0"/>
          <w:sz w:val="24"/>
        </w:rPr>
      </w:pPr>
      <w:r>
        <w:rPr>
          <w:rFonts w:ascii="宋体" w:hAnsi="宋体" w:hint="eastAsia"/>
          <w:snapToGrid w:val="0"/>
          <w:sz w:val="24"/>
        </w:rPr>
        <w:t>超过投标截止期送达的投标文件将被拒绝并原封退给投标人。</w:t>
      </w:r>
    </w:p>
    <w:p w14:paraId="485307F9" w14:textId="77777777" w:rsidR="0068325F" w:rsidRDefault="004C4F3E">
      <w:pPr>
        <w:widowControl/>
        <w:numPr>
          <w:ilvl w:val="0"/>
          <w:numId w:val="15"/>
        </w:numPr>
        <w:tabs>
          <w:tab w:val="clear" w:pos="1002"/>
          <w:tab w:val="left" w:pos="0"/>
          <w:tab w:val="left" w:pos="993"/>
          <w:tab w:val="left" w:pos="1134"/>
        </w:tabs>
        <w:adjustRightInd w:val="0"/>
        <w:snapToGrid w:val="0"/>
        <w:spacing w:line="300" w:lineRule="auto"/>
        <w:ind w:left="0" w:firstLine="567"/>
        <w:rPr>
          <w:rFonts w:ascii="宋体" w:hAnsi="宋体"/>
          <w:snapToGrid w:val="0"/>
          <w:sz w:val="24"/>
        </w:rPr>
      </w:pPr>
      <w:r>
        <w:rPr>
          <w:rFonts w:ascii="宋体" w:hAnsi="宋体" w:hint="eastAsia"/>
          <w:snapToGrid w:val="0"/>
          <w:sz w:val="24"/>
        </w:rPr>
        <w:t>提交投标文件的投标人少于三个的，招标人将依法重新招标。</w:t>
      </w:r>
    </w:p>
    <w:p w14:paraId="3465ABC9"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（十二）投标文件的修改与撤回</w:t>
      </w:r>
    </w:p>
    <w:p w14:paraId="3B7BFDB6" w14:textId="77777777" w:rsidR="0068325F" w:rsidRDefault="004C4F3E">
      <w:pPr>
        <w:widowControl/>
        <w:numPr>
          <w:ilvl w:val="0"/>
          <w:numId w:val="16"/>
        </w:numPr>
        <w:tabs>
          <w:tab w:val="clear" w:pos="1155"/>
          <w:tab w:val="left" w:pos="0"/>
          <w:tab w:val="left" w:pos="1002"/>
          <w:tab w:val="left" w:pos="1134"/>
        </w:tabs>
        <w:adjustRightInd w:val="0"/>
        <w:snapToGrid w:val="0"/>
        <w:spacing w:line="300" w:lineRule="auto"/>
        <w:ind w:left="0" w:firstLine="567"/>
        <w:rPr>
          <w:rFonts w:ascii="宋体" w:hAnsi="宋体"/>
          <w:snapToGrid w:val="0"/>
          <w:sz w:val="24"/>
        </w:rPr>
      </w:pPr>
      <w:r>
        <w:rPr>
          <w:rFonts w:ascii="宋体" w:hAnsi="宋体" w:hint="eastAsia"/>
          <w:snapToGrid w:val="0"/>
          <w:sz w:val="24"/>
        </w:rPr>
        <w:t>投标人可以在递交投标文件以后，在规定的投标截止期之前，以书面形式向招标人递交补充、修改、替代或撤回其投标文件的通知。在投标截止期以后，不得更改投标文件。</w:t>
      </w:r>
    </w:p>
    <w:p w14:paraId="1EC0F1BB" w14:textId="77777777" w:rsidR="0068325F" w:rsidRDefault="004C4F3E">
      <w:pPr>
        <w:widowControl/>
        <w:numPr>
          <w:ilvl w:val="0"/>
          <w:numId w:val="16"/>
        </w:numPr>
        <w:tabs>
          <w:tab w:val="clear" w:pos="1155"/>
          <w:tab w:val="left" w:pos="0"/>
          <w:tab w:val="left" w:pos="993"/>
          <w:tab w:val="left" w:pos="1134"/>
        </w:tabs>
        <w:adjustRightInd w:val="0"/>
        <w:snapToGrid w:val="0"/>
        <w:spacing w:line="300" w:lineRule="auto"/>
        <w:ind w:left="0" w:firstLine="567"/>
        <w:rPr>
          <w:rFonts w:ascii="宋体" w:hAnsi="宋体"/>
          <w:snapToGrid w:val="0"/>
          <w:sz w:val="24"/>
        </w:rPr>
      </w:pPr>
      <w:r>
        <w:rPr>
          <w:rFonts w:ascii="宋体" w:hAnsi="宋体" w:hint="eastAsia"/>
          <w:snapToGrid w:val="0"/>
          <w:sz w:val="24"/>
        </w:rPr>
        <w:lastRenderedPageBreak/>
        <w:t>投标人的补充、修改、替代或撤回通知，应按按本文件第（十二）条规定的要求编制、密封、标志和递交，密封袋上应标明“补充”、“修改”、“替代”或“撤回”字样。</w:t>
      </w:r>
    </w:p>
    <w:p w14:paraId="6B0658C4" w14:textId="77777777" w:rsidR="0068325F" w:rsidRDefault="004C4F3E">
      <w:pPr>
        <w:widowControl/>
        <w:numPr>
          <w:ilvl w:val="0"/>
          <w:numId w:val="16"/>
        </w:numPr>
        <w:tabs>
          <w:tab w:val="clear" w:pos="1155"/>
          <w:tab w:val="left" w:pos="0"/>
          <w:tab w:val="left" w:pos="709"/>
          <w:tab w:val="left" w:pos="993"/>
        </w:tabs>
        <w:adjustRightInd w:val="0"/>
        <w:snapToGrid w:val="0"/>
        <w:spacing w:line="300" w:lineRule="auto"/>
        <w:ind w:left="0" w:firstLine="567"/>
        <w:rPr>
          <w:rFonts w:ascii="宋体" w:hAnsi="宋体"/>
          <w:snapToGrid w:val="0"/>
          <w:sz w:val="24"/>
        </w:rPr>
      </w:pPr>
      <w:r>
        <w:rPr>
          <w:rFonts w:ascii="宋体" w:hAnsi="宋体" w:hint="eastAsia"/>
          <w:snapToGrid w:val="0"/>
          <w:sz w:val="24"/>
        </w:rPr>
        <w:t>投标截止以后,在投标有效期内，投标人不得撤回投标文件，否则其投标保证金将被没收。</w:t>
      </w:r>
    </w:p>
    <w:p w14:paraId="6D883C21" w14:textId="77777777" w:rsidR="0068325F" w:rsidRDefault="004C4F3E">
      <w:pPr>
        <w:pStyle w:val="2"/>
        <w:spacing w:before="120" w:after="120"/>
      </w:pPr>
      <w:bookmarkStart w:id="9" w:name="_Toc23235640"/>
      <w:r>
        <w:rPr>
          <w:rFonts w:hint="eastAsia"/>
        </w:rPr>
        <w:t>开标</w:t>
      </w:r>
      <w:bookmarkEnd w:id="9"/>
    </w:p>
    <w:p w14:paraId="1E77B19B"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（十三）开标</w:t>
      </w:r>
    </w:p>
    <w:p w14:paraId="70E54546" w14:textId="77777777" w:rsidR="0068325F" w:rsidRDefault="004C4F3E">
      <w:pPr>
        <w:tabs>
          <w:tab w:val="left" w:pos="0"/>
          <w:tab w:val="left" w:pos="993"/>
          <w:tab w:val="left" w:pos="1134"/>
        </w:tabs>
        <w:adjustRightInd w:val="0"/>
        <w:snapToGrid w:val="0"/>
        <w:spacing w:line="300" w:lineRule="auto"/>
        <w:ind w:firstLine="560"/>
        <w:rPr>
          <w:rFonts w:ascii="宋体" w:hAnsi="宋体"/>
          <w:snapToGrid w:val="0"/>
          <w:sz w:val="24"/>
        </w:rPr>
      </w:pPr>
      <w:r>
        <w:rPr>
          <w:rFonts w:ascii="宋体" w:hAnsi="宋体"/>
          <w:snapToGrid w:val="0"/>
          <w:sz w:val="24"/>
        </w:rPr>
        <w:t>1</w:t>
      </w:r>
      <w:r>
        <w:rPr>
          <w:rFonts w:ascii="宋体" w:hAnsi="宋体" w:hint="eastAsia"/>
          <w:snapToGrid w:val="0"/>
          <w:sz w:val="24"/>
        </w:rPr>
        <w:t>、</w:t>
      </w:r>
      <w:r>
        <w:rPr>
          <w:rFonts w:ascii="宋体" w:hAnsi="宋体"/>
          <w:snapToGrid w:val="0"/>
          <w:sz w:val="24"/>
        </w:rPr>
        <w:t>开标由招标人主持，邀请所有投标人参加</w:t>
      </w:r>
      <w:r>
        <w:rPr>
          <w:rFonts w:ascii="宋体" w:hAnsi="宋体" w:hint="eastAsia"/>
          <w:snapToGrid w:val="0"/>
          <w:sz w:val="24"/>
        </w:rPr>
        <w:t>，各投标人申请人的授权委托人须携带本人身份证原件在投标截止时间前到达开标现场，否则将视为投标人自动放弃本标段的投标权。</w:t>
      </w:r>
    </w:p>
    <w:p w14:paraId="269F7096" w14:textId="77777777" w:rsidR="0068325F" w:rsidRDefault="004C4F3E">
      <w:pPr>
        <w:tabs>
          <w:tab w:val="left" w:pos="0"/>
          <w:tab w:val="left" w:pos="993"/>
          <w:tab w:val="left" w:pos="1134"/>
        </w:tabs>
        <w:adjustRightInd w:val="0"/>
        <w:snapToGrid w:val="0"/>
        <w:spacing w:line="300" w:lineRule="auto"/>
        <w:ind w:firstLine="567"/>
        <w:rPr>
          <w:rFonts w:ascii="宋体" w:hAnsi="宋体"/>
          <w:snapToGrid w:val="0"/>
          <w:sz w:val="24"/>
        </w:rPr>
      </w:pPr>
      <w:r>
        <w:rPr>
          <w:rFonts w:ascii="宋体" w:hAnsi="宋体" w:hint="eastAsia"/>
          <w:snapToGrid w:val="0"/>
          <w:sz w:val="24"/>
        </w:rPr>
        <w:t>2、开标时，投标由投标人推选的代表检查投标文件的密封情况，投标</w:t>
      </w:r>
      <w:r>
        <w:rPr>
          <w:rFonts w:ascii="宋体" w:hAnsi="宋体"/>
          <w:snapToGrid w:val="0"/>
          <w:sz w:val="24"/>
        </w:rPr>
        <w:t>文件未按照招标文件的要求予以密封的，</w:t>
      </w:r>
      <w:r>
        <w:rPr>
          <w:rFonts w:ascii="宋体" w:hAnsi="宋体" w:hint="eastAsia"/>
          <w:snapToGrid w:val="0"/>
          <w:sz w:val="24"/>
        </w:rPr>
        <w:t>将</w:t>
      </w:r>
      <w:r>
        <w:rPr>
          <w:rFonts w:ascii="宋体" w:hAnsi="宋体"/>
          <w:snapToGrid w:val="0"/>
          <w:sz w:val="24"/>
        </w:rPr>
        <w:t>作为无效投标文件，</w:t>
      </w:r>
      <w:r>
        <w:rPr>
          <w:rFonts w:ascii="宋体" w:hAnsi="宋体" w:hint="eastAsia"/>
          <w:snapToGrid w:val="0"/>
          <w:sz w:val="24"/>
        </w:rPr>
        <w:t>退回投标人。经确认无误后，由工作人员当众拆封，宣读投标人名称、投标价格和其他招标人认为有必要的内容。</w:t>
      </w:r>
    </w:p>
    <w:p w14:paraId="4DAF0288" w14:textId="77777777" w:rsidR="0068325F" w:rsidRDefault="004C4F3E">
      <w:pPr>
        <w:tabs>
          <w:tab w:val="left" w:pos="0"/>
          <w:tab w:val="left" w:pos="993"/>
          <w:tab w:val="left" w:pos="1134"/>
        </w:tabs>
        <w:adjustRightInd w:val="0"/>
        <w:snapToGrid w:val="0"/>
        <w:spacing w:line="300" w:lineRule="auto"/>
        <w:ind w:firstLine="560"/>
        <w:rPr>
          <w:rFonts w:ascii="宋体" w:hAnsi="宋体"/>
          <w:snapToGrid w:val="0"/>
          <w:sz w:val="24"/>
        </w:rPr>
      </w:pPr>
      <w:r>
        <w:rPr>
          <w:rFonts w:ascii="宋体" w:hAnsi="宋体"/>
          <w:snapToGrid w:val="0"/>
          <w:sz w:val="24"/>
        </w:rPr>
        <w:t>3</w:t>
      </w:r>
      <w:r>
        <w:rPr>
          <w:rFonts w:ascii="宋体" w:hAnsi="宋体" w:hint="eastAsia"/>
          <w:snapToGrid w:val="0"/>
          <w:sz w:val="24"/>
        </w:rPr>
        <w:t>、招标人在招标文件要求提交投标文件的截止时间前收到的所有投标文件，开标时都将当众予以拆封、宣读、记录。</w:t>
      </w:r>
    </w:p>
    <w:p w14:paraId="4E0105A7" w14:textId="77777777" w:rsidR="0068325F" w:rsidRDefault="004C4F3E">
      <w:pPr>
        <w:tabs>
          <w:tab w:val="left" w:pos="0"/>
          <w:tab w:val="left" w:pos="1134"/>
        </w:tabs>
        <w:adjustRightInd w:val="0"/>
        <w:snapToGrid w:val="0"/>
        <w:spacing w:line="300" w:lineRule="auto"/>
        <w:ind w:firstLine="560"/>
        <w:rPr>
          <w:rFonts w:ascii="宋体" w:hAnsi="宋体"/>
          <w:snapToGrid w:val="0"/>
          <w:sz w:val="24"/>
        </w:rPr>
      </w:pPr>
      <w:r>
        <w:rPr>
          <w:rFonts w:ascii="宋体" w:hAnsi="宋体"/>
          <w:snapToGrid w:val="0"/>
          <w:sz w:val="24"/>
        </w:rPr>
        <w:t>4</w:t>
      </w:r>
      <w:r>
        <w:rPr>
          <w:rFonts w:ascii="宋体" w:hAnsi="宋体" w:hint="eastAsia"/>
          <w:snapToGrid w:val="0"/>
          <w:sz w:val="24"/>
        </w:rPr>
        <w:t>、唱标顺序按各投标人送达投标文件时间先后的逆顺序进行。</w:t>
      </w:r>
    </w:p>
    <w:p w14:paraId="1842C73D" w14:textId="77777777" w:rsidR="0068325F" w:rsidRDefault="004C4F3E">
      <w:pPr>
        <w:tabs>
          <w:tab w:val="left" w:pos="0"/>
          <w:tab w:val="left" w:pos="1134"/>
        </w:tabs>
        <w:adjustRightInd w:val="0"/>
        <w:snapToGrid w:val="0"/>
        <w:spacing w:line="300" w:lineRule="auto"/>
        <w:ind w:firstLine="560"/>
        <w:rPr>
          <w:rFonts w:ascii="宋体" w:hAnsi="宋体"/>
          <w:snapToGrid w:val="0"/>
          <w:sz w:val="24"/>
        </w:rPr>
      </w:pPr>
      <w:r>
        <w:rPr>
          <w:rFonts w:ascii="宋体" w:hAnsi="宋体"/>
          <w:snapToGrid w:val="0"/>
          <w:sz w:val="24"/>
        </w:rPr>
        <w:t>5</w:t>
      </w:r>
      <w:r>
        <w:rPr>
          <w:rFonts w:ascii="宋体" w:hAnsi="宋体" w:hint="eastAsia"/>
          <w:snapToGrid w:val="0"/>
          <w:sz w:val="24"/>
        </w:rPr>
        <w:t>、投标文件有下列情形之一的，招标人不予受理：</w:t>
      </w:r>
    </w:p>
    <w:p w14:paraId="54E23465" w14:textId="77777777" w:rsidR="0068325F" w:rsidRDefault="004C4F3E">
      <w:pPr>
        <w:tabs>
          <w:tab w:val="left" w:pos="0"/>
          <w:tab w:val="left" w:pos="1134"/>
        </w:tabs>
        <w:adjustRightInd w:val="0"/>
        <w:snapToGrid w:val="0"/>
        <w:spacing w:line="300" w:lineRule="auto"/>
        <w:rPr>
          <w:rFonts w:ascii="宋体" w:hAnsi="宋体"/>
          <w:bCs/>
          <w:snapToGrid w:val="0"/>
          <w:sz w:val="24"/>
        </w:rPr>
      </w:pPr>
      <w:r>
        <w:rPr>
          <w:rFonts w:ascii="宋体" w:hAnsi="宋体" w:hint="eastAsia"/>
          <w:bCs/>
          <w:snapToGrid w:val="0"/>
          <w:sz w:val="24"/>
        </w:rPr>
        <w:t xml:space="preserve">    （1）逾期送达的或者未送达指定地点的；</w:t>
      </w:r>
    </w:p>
    <w:p w14:paraId="0500DA3E" w14:textId="77777777" w:rsidR="0068325F" w:rsidRDefault="004C4F3E">
      <w:pPr>
        <w:tabs>
          <w:tab w:val="left" w:pos="0"/>
          <w:tab w:val="left" w:pos="1134"/>
        </w:tabs>
        <w:adjustRightInd w:val="0"/>
        <w:snapToGrid w:val="0"/>
        <w:spacing w:line="300" w:lineRule="auto"/>
        <w:ind w:firstLine="480"/>
        <w:rPr>
          <w:rFonts w:ascii="宋体" w:hAnsi="宋体"/>
          <w:bCs/>
          <w:snapToGrid w:val="0"/>
          <w:sz w:val="24"/>
        </w:rPr>
      </w:pPr>
      <w:r>
        <w:rPr>
          <w:rFonts w:ascii="宋体" w:hAnsi="宋体" w:hint="eastAsia"/>
          <w:bCs/>
          <w:snapToGrid w:val="0"/>
          <w:sz w:val="24"/>
        </w:rPr>
        <w:t>（2）未按招标文件要求密封的。</w:t>
      </w:r>
    </w:p>
    <w:p w14:paraId="0CC11DF2" w14:textId="77777777" w:rsidR="0068325F" w:rsidRDefault="004C4F3E">
      <w:pPr>
        <w:pStyle w:val="2"/>
        <w:spacing w:before="120" w:after="120"/>
      </w:pPr>
      <w:bookmarkStart w:id="10" w:name="_Toc23235641"/>
      <w:r>
        <w:rPr>
          <w:rFonts w:hint="eastAsia"/>
        </w:rPr>
        <w:t>评标</w:t>
      </w:r>
      <w:bookmarkEnd w:id="10"/>
    </w:p>
    <w:p w14:paraId="67A680D6" w14:textId="77777777" w:rsidR="0068325F" w:rsidRDefault="004C4F3E">
      <w:pPr>
        <w:spacing w:line="360" w:lineRule="auto"/>
        <w:ind w:firstLineChars="200" w:firstLine="482"/>
        <w:rPr>
          <w:rFonts w:ascii="宋体" w:hAnsi="宋体"/>
          <w:b/>
          <w:snapToGrid w:val="0"/>
          <w:sz w:val="24"/>
        </w:rPr>
      </w:pPr>
      <w:bookmarkStart w:id="11" w:name="OLE_LINK2"/>
      <w:bookmarkStart w:id="12" w:name="OLE_LINK1"/>
      <w:r>
        <w:rPr>
          <w:rFonts w:ascii="宋体" w:hAnsi="宋体" w:hint="eastAsia"/>
          <w:b/>
          <w:snapToGrid w:val="0"/>
          <w:sz w:val="24"/>
        </w:rPr>
        <w:t>（十四）评标</w:t>
      </w:r>
    </w:p>
    <w:p w14:paraId="79A98D39" w14:textId="77777777" w:rsidR="0068325F" w:rsidRDefault="004C4F3E">
      <w:pPr>
        <w:tabs>
          <w:tab w:val="left" w:pos="0"/>
          <w:tab w:val="left" w:pos="1134"/>
        </w:tabs>
        <w:adjustRightInd w:val="0"/>
        <w:snapToGrid w:val="0"/>
        <w:spacing w:line="300" w:lineRule="auto"/>
        <w:rPr>
          <w:rFonts w:ascii="宋体" w:hAnsi="宋体"/>
          <w:snapToGrid w:val="0"/>
          <w:sz w:val="24"/>
        </w:rPr>
      </w:pPr>
      <w:r>
        <w:rPr>
          <w:rFonts w:ascii="宋体" w:hAnsi="宋体" w:hint="eastAsia"/>
          <w:snapToGrid w:val="0"/>
          <w:sz w:val="24"/>
        </w:rPr>
        <w:t xml:space="preserve">     1、评标活动</w:t>
      </w:r>
    </w:p>
    <w:p w14:paraId="789BAABB" w14:textId="77777777" w:rsidR="0068325F" w:rsidRDefault="004C4F3E">
      <w:pPr>
        <w:pStyle w:val="af1"/>
        <w:adjustRightInd w:val="0"/>
        <w:snapToGrid w:val="0"/>
        <w:spacing w:line="360" w:lineRule="auto"/>
        <w:ind w:firstLineChars="200" w:firstLine="480"/>
        <w:rPr>
          <w:rFonts w:hAnsi="宋体"/>
          <w:snapToGrid w:val="0"/>
          <w:sz w:val="24"/>
        </w:rPr>
      </w:pPr>
      <w:r>
        <w:rPr>
          <w:rFonts w:hAnsi="宋体"/>
          <w:snapToGrid w:val="0"/>
          <w:sz w:val="24"/>
        </w:rPr>
        <w:t>（1）评标活动在有关监督管理部门的监督下，由评标委员会组织进行。</w:t>
      </w:r>
    </w:p>
    <w:p w14:paraId="06F1BED9" w14:textId="77777777" w:rsidR="0068325F" w:rsidRDefault="004C4F3E" w:rsidP="00423039">
      <w:pPr>
        <w:pStyle w:val="af1"/>
        <w:adjustRightInd w:val="0"/>
        <w:snapToGrid w:val="0"/>
        <w:spacing w:line="360" w:lineRule="auto"/>
        <w:ind w:firstLineChars="200" w:firstLine="480"/>
        <w:rPr>
          <w:rFonts w:hAnsi="宋体"/>
          <w:snapToGrid w:val="0"/>
          <w:sz w:val="24"/>
        </w:rPr>
      </w:pPr>
      <w:r>
        <w:rPr>
          <w:rFonts w:hAnsi="宋体" w:hint="eastAsia"/>
          <w:snapToGrid w:val="0"/>
          <w:sz w:val="24"/>
        </w:rPr>
        <w:t>（2）评标委员会由招标人负责组建，不少于5名专家组成。</w:t>
      </w:r>
    </w:p>
    <w:p w14:paraId="03334881" w14:textId="77777777" w:rsidR="0068325F" w:rsidRDefault="004C4F3E" w:rsidP="00423039">
      <w:pPr>
        <w:tabs>
          <w:tab w:val="left" w:pos="0"/>
          <w:tab w:val="left" w:pos="660"/>
        </w:tabs>
        <w:adjustRightInd w:val="0"/>
        <w:snapToGrid w:val="0"/>
        <w:spacing w:line="300" w:lineRule="auto"/>
        <w:rPr>
          <w:rFonts w:ascii="宋体" w:hAnsi="宋体"/>
          <w:snapToGrid w:val="0"/>
          <w:sz w:val="24"/>
        </w:rPr>
      </w:pPr>
      <w:r>
        <w:rPr>
          <w:rFonts w:ascii="宋体" w:hAnsi="宋体" w:hint="eastAsia"/>
          <w:snapToGrid w:val="0"/>
          <w:sz w:val="24"/>
        </w:rPr>
        <w:tab/>
        <w:t>2、本工程采用：综合评分法</w:t>
      </w:r>
    </w:p>
    <w:p w14:paraId="3E82DDB9" w14:textId="0340954C" w:rsidR="0068325F" w:rsidRDefault="00423039">
      <w:pPr>
        <w:tabs>
          <w:tab w:val="left" w:pos="0"/>
          <w:tab w:val="left" w:pos="1134"/>
        </w:tabs>
        <w:adjustRightInd w:val="0"/>
        <w:snapToGrid w:val="0"/>
        <w:spacing w:line="300" w:lineRule="auto"/>
        <w:ind w:firstLine="560"/>
        <w:rPr>
          <w:rFonts w:ascii="宋体" w:hAnsi="宋体"/>
          <w:snapToGrid w:val="0"/>
          <w:sz w:val="24"/>
        </w:rPr>
      </w:pPr>
      <w:r>
        <w:rPr>
          <w:rFonts w:ascii="宋体" w:hAnsi="宋体" w:hint="eastAsia"/>
          <w:snapToGrid w:val="0"/>
          <w:sz w:val="24"/>
        </w:rPr>
        <w:t>（1）</w:t>
      </w:r>
      <w:r w:rsidR="004C4F3E">
        <w:rPr>
          <w:rFonts w:ascii="宋体" w:hAnsi="宋体" w:hint="eastAsia"/>
          <w:snapToGrid w:val="0"/>
          <w:sz w:val="24"/>
        </w:rPr>
        <w:t>以有效投标文件的评标价算术平均值为评标基准价，评标价等于评标基准价的得满分。投标报价的偏差率计算公式</w:t>
      </w:r>
      <w:r>
        <w:rPr>
          <w:rFonts w:ascii="宋体" w:hAnsi="宋体" w:hint="eastAsia"/>
          <w:snapToGrid w:val="0"/>
          <w:sz w:val="24"/>
        </w:rPr>
        <w:t>：</w:t>
      </w:r>
      <w:r w:rsidR="004C4F3E">
        <w:rPr>
          <w:rFonts w:ascii="宋体" w:hAnsi="宋体" w:hint="eastAsia"/>
          <w:snapToGrid w:val="0"/>
          <w:sz w:val="24"/>
        </w:rPr>
        <w:t>偏差率=100% ×|投标人报价 - 评标基准价|/评标基准价</w:t>
      </w:r>
    </w:p>
    <w:p w14:paraId="3D80D8AD" w14:textId="539B90AC" w:rsidR="0068325F" w:rsidRDefault="00423039">
      <w:pPr>
        <w:tabs>
          <w:tab w:val="left" w:pos="0"/>
          <w:tab w:val="left" w:pos="1134"/>
        </w:tabs>
        <w:adjustRightInd w:val="0"/>
        <w:snapToGrid w:val="0"/>
        <w:spacing w:line="300" w:lineRule="auto"/>
        <w:ind w:firstLine="560"/>
        <w:rPr>
          <w:rFonts w:ascii="宋体" w:hAnsi="宋体"/>
          <w:snapToGrid w:val="0"/>
          <w:sz w:val="24"/>
        </w:rPr>
      </w:pPr>
      <w:r>
        <w:rPr>
          <w:rFonts w:ascii="宋体" w:hAnsi="宋体" w:hint="eastAsia"/>
          <w:snapToGrid w:val="0"/>
          <w:sz w:val="24"/>
        </w:rPr>
        <w:t>（</w:t>
      </w:r>
      <w:r w:rsidR="00BD508A">
        <w:rPr>
          <w:rFonts w:ascii="宋体" w:hAnsi="宋体" w:hint="eastAsia"/>
          <w:snapToGrid w:val="0"/>
          <w:sz w:val="24"/>
        </w:rPr>
        <w:t>2</w:t>
      </w:r>
      <w:r>
        <w:rPr>
          <w:rFonts w:ascii="宋体" w:hAnsi="宋体" w:hint="eastAsia"/>
          <w:snapToGrid w:val="0"/>
          <w:sz w:val="24"/>
        </w:rPr>
        <w:t>）</w:t>
      </w:r>
      <w:r w:rsidR="00BD508A">
        <w:rPr>
          <w:rFonts w:ascii="宋体" w:hAnsi="宋体" w:hint="eastAsia"/>
          <w:snapToGrid w:val="0"/>
          <w:sz w:val="24"/>
        </w:rPr>
        <w:t>评分标准</w:t>
      </w:r>
    </w:p>
    <w:p w14:paraId="13052FDB" w14:textId="06745172" w:rsidR="0068325F" w:rsidRDefault="004C4F3E">
      <w:pPr>
        <w:tabs>
          <w:tab w:val="left" w:pos="0"/>
          <w:tab w:val="left" w:pos="1134"/>
        </w:tabs>
        <w:adjustRightInd w:val="0"/>
        <w:snapToGrid w:val="0"/>
        <w:spacing w:line="300" w:lineRule="auto"/>
        <w:ind w:firstLine="560"/>
        <w:rPr>
          <w:rFonts w:ascii="宋体" w:hAnsi="宋体"/>
          <w:snapToGrid w:val="0"/>
          <w:sz w:val="24"/>
        </w:rPr>
      </w:pPr>
      <w:r>
        <w:rPr>
          <w:rFonts w:ascii="宋体" w:hAnsi="宋体" w:hint="eastAsia"/>
          <w:snapToGrid w:val="0"/>
          <w:sz w:val="24"/>
        </w:rPr>
        <w:t> </w:t>
      </w:r>
      <w:r w:rsidR="00BD508A">
        <w:rPr>
          <w:rFonts w:ascii="宋体" w:hAnsi="宋体" w:hint="eastAsia"/>
          <w:snapToGrid w:val="0"/>
          <w:sz w:val="24"/>
        </w:rPr>
        <w:t>①</w:t>
      </w:r>
      <w:r>
        <w:rPr>
          <w:rFonts w:ascii="宋体" w:hAnsi="宋体" w:hint="eastAsia"/>
          <w:snapToGrid w:val="0"/>
          <w:sz w:val="24"/>
        </w:rPr>
        <w:t>投标报价：60分。偏离评标基准价的每增加1%扣1分，每降低1%扣0.5分，偏离不足1%的，按照插入法计算得分。</w:t>
      </w:r>
    </w:p>
    <w:p w14:paraId="516EB953" w14:textId="78198283" w:rsidR="0068325F" w:rsidRDefault="004C4F3E">
      <w:pPr>
        <w:tabs>
          <w:tab w:val="left" w:pos="0"/>
          <w:tab w:val="left" w:pos="1134"/>
        </w:tabs>
        <w:adjustRightInd w:val="0"/>
        <w:snapToGrid w:val="0"/>
        <w:spacing w:line="300" w:lineRule="auto"/>
        <w:ind w:firstLine="560"/>
        <w:rPr>
          <w:rFonts w:ascii="宋体" w:hAnsi="宋体"/>
          <w:snapToGrid w:val="0"/>
          <w:sz w:val="24"/>
        </w:rPr>
      </w:pPr>
      <w:r>
        <w:rPr>
          <w:rFonts w:ascii="宋体" w:hAnsi="宋体" w:hint="eastAsia"/>
          <w:snapToGrid w:val="0"/>
          <w:sz w:val="24"/>
        </w:rPr>
        <w:t xml:space="preserve">  </w:t>
      </w:r>
      <w:r w:rsidR="00BD508A">
        <w:rPr>
          <w:rFonts w:ascii="宋体" w:hAnsi="宋体" w:hint="eastAsia"/>
          <w:snapToGrid w:val="0"/>
          <w:sz w:val="24"/>
        </w:rPr>
        <w:t>②</w:t>
      </w:r>
      <w:r>
        <w:rPr>
          <w:rFonts w:ascii="宋体" w:hAnsi="宋体" w:hint="eastAsia"/>
          <w:snapToGrid w:val="0"/>
          <w:sz w:val="24"/>
        </w:rPr>
        <w:t>技术参数偏离</w:t>
      </w:r>
      <w:r w:rsidR="00BD508A">
        <w:rPr>
          <w:rFonts w:ascii="宋体" w:hAnsi="宋体" w:hint="eastAsia"/>
          <w:snapToGrid w:val="0"/>
          <w:sz w:val="24"/>
        </w:rPr>
        <w:t>：</w:t>
      </w:r>
      <w:r>
        <w:rPr>
          <w:rFonts w:ascii="宋体" w:hAnsi="宋体" w:hint="eastAsia"/>
          <w:snapToGrid w:val="0"/>
          <w:sz w:val="24"/>
        </w:rPr>
        <w:t>30分</w:t>
      </w:r>
      <w:r w:rsidR="00BD508A">
        <w:rPr>
          <w:rFonts w:ascii="宋体" w:hAnsi="宋体" w:hint="eastAsia"/>
          <w:snapToGrid w:val="0"/>
          <w:sz w:val="24"/>
        </w:rPr>
        <w:t>。</w:t>
      </w:r>
      <w:r>
        <w:rPr>
          <w:rFonts w:ascii="宋体" w:hAnsi="宋体" w:hint="eastAsia"/>
          <w:snapToGrid w:val="0"/>
          <w:sz w:val="24"/>
        </w:rPr>
        <w:t>由评委根据投标单位的投标文件中产品情况等参照打分。完全响应所有技术指标要求的，得30分。负偏离每项扣1分，扣完为止。</w:t>
      </w:r>
    </w:p>
    <w:p w14:paraId="1FC87E78" w14:textId="77777777" w:rsidR="0068325F" w:rsidRDefault="004C4F3E">
      <w:pPr>
        <w:tabs>
          <w:tab w:val="left" w:pos="0"/>
          <w:tab w:val="left" w:pos="1134"/>
        </w:tabs>
        <w:adjustRightInd w:val="0"/>
        <w:snapToGrid w:val="0"/>
        <w:spacing w:line="300" w:lineRule="auto"/>
        <w:ind w:firstLine="560"/>
        <w:rPr>
          <w:rFonts w:ascii="宋体" w:hAnsi="宋体"/>
          <w:snapToGrid w:val="0"/>
          <w:szCs w:val="21"/>
        </w:rPr>
      </w:pPr>
      <w:r>
        <w:rPr>
          <w:rFonts w:ascii="宋体" w:hAnsi="宋体" w:hint="eastAsia"/>
          <w:snapToGrid w:val="0"/>
          <w:szCs w:val="21"/>
        </w:rPr>
        <w:t>注：凡是清单中标★项均不得出现负偏离，若负偏离则按废标处理。</w:t>
      </w:r>
    </w:p>
    <w:bookmarkEnd w:id="11"/>
    <w:bookmarkEnd w:id="12"/>
    <w:p w14:paraId="7ACC1EAA" w14:textId="0098D927" w:rsidR="00BD508A" w:rsidRDefault="00BD508A" w:rsidP="00BD508A">
      <w:pPr>
        <w:tabs>
          <w:tab w:val="left" w:pos="0"/>
        </w:tabs>
        <w:adjustRightInd w:val="0"/>
        <w:snapToGrid w:val="0"/>
        <w:spacing w:line="300" w:lineRule="auto"/>
        <w:ind w:firstLineChars="100" w:firstLine="240"/>
        <w:rPr>
          <w:rFonts w:ascii="宋体" w:hAnsi="宋体"/>
          <w:snapToGrid w:val="0"/>
          <w:sz w:val="24"/>
        </w:rPr>
      </w:pPr>
      <w:r>
        <w:rPr>
          <w:rFonts w:ascii="宋体" w:hAnsi="宋体"/>
          <w:snapToGrid w:val="0"/>
          <w:sz w:val="24"/>
        </w:rPr>
        <w:tab/>
      </w:r>
      <w:r>
        <w:rPr>
          <w:rFonts w:ascii="宋体" w:hAnsi="宋体"/>
          <w:snapToGrid w:val="0"/>
          <w:sz w:val="24"/>
        </w:rPr>
        <w:tab/>
      </w:r>
      <w:r w:rsidRPr="00BD508A">
        <w:rPr>
          <w:rFonts w:ascii="宋体" w:hAnsi="宋体" w:hint="eastAsia"/>
          <w:snapToGrid w:val="0"/>
          <w:sz w:val="24"/>
        </w:rPr>
        <w:t>③</w:t>
      </w:r>
      <w:r w:rsidR="004C4F3E" w:rsidRPr="00BD508A">
        <w:rPr>
          <w:rFonts w:ascii="宋体" w:hAnsi="宋体" w:hint="eastAsia"/>
          <w:snapToGrid w:val="0"/>
          <w:sz w:val="24"/>
        </w:rPr>
        <w:t>品牌</w:t>
      </w:r>
      <w:r>
        <w:rPr>
          <w:rFonts w:ascii="宋体" w:hAnsi="宋体" w:hint="eastAsia"/>
          <w:snapToGrid w:val="0"/>
          <w:sz w:val="24"/>
        </w:rPr>
        <w:t>：</w:t>
      </w:r>
      <w:r w:rsidR="004C4F3E" w:rsidRPr="00BD508A">
        <w:rPr>
          <w:rFonts w:ascii="宋体" w:hAnsi="宋体" w:hint="eastAsia"/>
          <w:snapToGrid w:val="0"/>
          <w:sz w:val="24"/>
        </w:rPr>
        <w:t>5分</w:t>
      </w:r>
      <w:r>
        <w:rPr>
          <w:rFonts w:ascii="宋体" w:hAnsi="宋体" w:hint="eastAsia"/>
          <w:snapToGrid w:val="0"/>
          <w:sz w:val="24"/>
        </w:rPr>
        <w:t>。</w:t>
      </w:r>
      <w:r w:rsidR="004C4F3E" w:rsidRPr="00BD508A">
        <w:rPr>
          <w:rFonts w:ascii="宋体" w:hAnsi="宋体" w:hint="eastAsia"/>
          <w:snapToGrid w:val="0"/>
          <w:sz w:val="24"/>
        </w:rPr>
        <w:t>根据供应商对本项目所投产品市场占有率和产品知名度酌情打分0-5分。</w:t>
      </w:r>
    </w:p>
    <w:p w14:paraId="3E764A7C" w14:textId="113209C8" w:rsidR="0068325F" w:rsidRPr="00BD508A" w:rsidRDefault="00BD508A" w:rsidP="00BD508A">
      <w:pPr>
        <w:tabs>
          <w:tab w:val="left" w:pos="0"/>
        </w:tabs>
        <w:adjustRightInd w:val="0"/>
        <w:snapToGrid w:val="0"/>
        <w:spacing w:line="300" w:lineRule="auto"/>
        <w:ind w:firstLineChars="100" w:firstLine="240"/>
        <w:rPr>
          <w:rFonts w:ascii="宋体" w:hAnsi="宋体"/>
          <w:snapToGrid w:val="0"/>
          <w:sz w:val="24"/>
        </w:rPr>
      </w:pPr>
      <w:r>
        <w:rPr>
          <w:rFonts w:ascii="宋体" w:hAnsi="宋体"/>
          <w:snapToGrid w:val="0"/>
          <w:sz w:val="24"/>
        </w:rPr>
        <w:tab/>
      </w:r>
      <w:r>
        <w:rPr>
          <w:rFonts w:ascii="宋体" w:hAnsi="宋体"/>
          <w:snapToGrid w:val="0"/>
          <w:sz w:val="24"/>
        </w:rPr>
        <w:tab/>
      </w:r>
      <w:r>
        <w:rPr>
          <w:rFonts w:ascii="宋体" w:hAnsi="宋体" w:hint="eastAsia"/>
          <w:snapToGrid w:val="0"/>
          <w:sz w:val="24"/>
        </w:rPr>
        <w:t>④</w:t>
      </w:r>
      <w:r w:rsidR="004C4F3E" w:rsidRPr="00BD508A">
        <w:rPr>
          <w:rFonts w:ascii="宋体" w:hAnsi="宋体" w:hint="eastAsia"/>
          <w:snapToGrid w:val="0"/>
          <w:sz w:val="24"/>
        </w:rPr>
        <w:t>服务（5分）：根据投标人提供的运维方案以及对设备故障的响应时间、处理速度、技术支持、用户培训等服务承诺详情，酌情评（0-5）分。</w:t>
      </w:r>
    </w:p>
    <w:p w14:paraId="5B14454F" w14:textId="77777777" w:rsidR="0068325F" w:rsidRDefault="004C4F3E">
      <w:pPr>
        <w:spacing w:line="360" w:lineRule="auto"/>
        <w:ind w:firstLineChars="200" w:firstLine="482"/>
        <w:rPr>
          <w:rFonts w:ascii="宋体" w:hAnsi="宋体"/>
          <w:b/>
          <w:snapToGrid w:val="0"/>
          <w:sz w:val="24"/>
        </w:rPr>
      </w:pPr>
      <w:r>
        <w:rPr>
          <w:rFonts w:ascii="宋体" w:hAnsi="宋体"/>
          <w:b/>
          <w:snapToGrid w:val="0"/>
          <w:sz w:val="24"/>
        </w:rPr>
        <w:t>（十</w:t>
      </w:r>
      <w:r>
        <w:rPr>
          <w:rFonts w:ascii="宋体" w:hAnsi="宋体" w:hint="eastAsia"/>
          <w:b/>
          <w:snapToGrid w:val="0"/>
          <w:sz w:val="24"/>
        </w:rPr>
        <w:t>五</w:t>
      </w:r>
      <w:r>
        <w:rPr>
          <w:rFonts w:ascii="宋体" w:hAnsi="宋体"/>
          <w:b/>
          <w:snapToGrid w:val="0"/>
          <w:sz w:val="24"/>
        </w:rPr>
        <w:t>）投标文件的澄清</w:t>
      </w:r>
    </w:p>
    <w:p w14:paraId="33B3CA28" w14:textId="77777777" w:rsidR="0068325F" w:rsidRDefault="004C4F3E">
      <w:pPr>
        <w:pStyle w:val="af1"/>
        <w:adjustRightInd w:val="0"/>
        <w:snapToGrid w:val="0"/>
        <w:spacing w:line="300" w:lineRule="auto"/>
        <w:rPr>
          <w:rFonts w:hAnsi="宋体"/>
          <w:snapToGrid w:val="0"/>
          <w:sz w:val="24"/>
        </w:rPr>
      </w:pPr>
      <w:r>
        <w:rPr>
          <w:rFonts w:hAnsi="宋体"/>
          <w:snapToGrid w:val="0"/>
          <w:sz w:val="24"/>
        </w:rPr>
        <w:lastRenderedPageBreak/>
        <w:t>1、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14:paraId="135F2DEF" w14:textId="77777777" w:rsidR="0068325F" w:rsidRDefault="004C4F3E">
      <w:pPr>
        <w:pStyle w:val="af1"/>
        <w:adjustRightInd w:val="0"/>
        <w:snapToGrid w:val="0"/>
        <w:spacing w:line="300" w:lineRule="auto"/>
        <w:rPr>
          <w:rFonts w:hAnsi="宋体"/>
          <w:snapToGrid w:val="0"/>
          <w:sz w:val="24"/>
        </w:rPr>
      </w:pPr>
      <w:r>
        <w:rPr>
          <w:rFonts w:hAnsi="宋体"/>
          <w:snapToGrid w:val="0"/>
          <w:sz w:val="24"/>
        </w:rPr>
        <w:t>2、评标委员会在对实质上响应招标文件要求的投标进行报价评估时，除招标文件另有约定外，将按下述原则进行修正：</w:t>
      </w:r>
    </w:p>
    <w:p w14:paraId="4571F5A7" w14:textId="77777777" w:rsidR="0068325F" w:rsidRDefault="004C4F3E">
      <w:pPr>
        <w:pStyle w:val="af1"/>
        <w:adjustRightInd w:val="0"/>
        <w:snapToGrid w:val="0"/>
        <w:spacing w:line="300" w:lineRule="auto"/>
        <w:rPr>
          <w:rFonts w:hAnsi="宋体"/>
          <w:snapToGrid w:val="0"/>
          <w:sz w:val="24"/>
        </w:rPr>
      </w:pPr>
      <w:r>
        <w:rPr>
          <w:rFonts w:hAnsi="宋体"/>
          <w:snapToGrid w:val="0"/>
          <w:sz w:val="24"/>
        </w:rPr>
        <w:t>（1）用数字表示的数额与用文字表示的数额不一致时，以文字数额为准；</w:t>
      </w:r>
    </w:p>
    <w:p w14:paraId="3FE9DA9D" w14:textId="77777777" w:rsidR="0068325F" w:rsidRDefault="004C4F3E">
      <w:pPr>
        <w:pStyle w:val="af1"/>
        <w:adjustRightInd w:val="0"/>
        <w:snapToGrid w:val="0"/>
        <w:spacing w:line="300" w:lineRule="auto"/>
        <w:rPr>
          <w:rFonts w:hAnsi="宋体"/>
          <w:snapToGrid w:val="0"/>
          <w:sz w:val="24"/>
        </w:rPr>
      </w:pPr>
      <w:r>
        <w:rPr>
          <w:rFonts w:hAnsi="宋体"/>
          <w:snapToGrid w:val="0"/>
          <w:sz w:val="24"/>
        </w:rPr>
        <w:t>（2）单价与工程量的乘积与总价之间不一致时，以单价为准。若单价有明显的小数点错位，应以总价为准，并修改单价。</w:t>
      </w:r>
    </w:p>
    <w:p w14:paraId="097495CD" w14:textId="77777777" w:rsidR="0068325F" w:rsidRDefault="004C4F3E">
      <w:pPr>
        <w:pStyle w:val="af1"/>
        <w:adjustRightInd w:val="0"/>
        <w:snapToGrid w:val="0"/>
        <w:spacing w:line="300" w:lineRule="auto"/>
        <w:rPr>
          <w:rFonts w:hAnsi="宋体"/>
          <w:snapToGrid w:val="0"/>
          <w:sz w:val="24"/>
        </w:rPr>
      </w:pPr>
      <w:r>
        <w:rPr>
          <w:rFonts w:hAnsi="宋体"/>
          <w:snapToGrid w:val="0"/>
          <w:sz w:val="24"/>
        </w:rPr>
        <w:t>按前款规定调整后的报价经投标人确认后产生约束力。</w:t>
      </w:r>
    </w:p>
    <w:p w14:paraId="58A38800" w14:textId="77777777" w:rsidR="0068325F" w:rsidRDefault="004C4F3E">
      <w:pPr>
        <w:pStyle w:val="af1"/>
        <w:adjustRightInd w:val="0"/>
        <w:snapToGrid w:val="0"/>
        <w:spacing w:line="300" w:lineRule="auto"/>
        <w:rPr>
          <w:rFonts w:hAnsi="宋体"/>
          <w:snapToGrid w:val="0"/>
          <w:sz w:val="24"/>
        </w:rPr>
      </w:pPr>
      <w:r>
        <w:rPr>
          <w:rFonts w:hAnsi="宋体"/>
          <w:snapToGrid w:val="0"/>
          <w:sz w:val="24"/>
        </w:rPr>
        <w:t>投标文件中没有列入的价格和优惠条件在评标时不予考虑。</w:t>
      </w:r>
    </w:p>
    <w:p w14:paraId="14A5607D" w14:textId="77777777" w:rsidR="0068325F" w:rsidRDefault="004C4F3E">
      <w:pPr>
        <w:spacing w:line="360" w:lineRule="auto"/>
        <w:ind w:firstLineChars="200" w:firstLine="482"/>
        <w:rPr>
          <w:rFonts w:ascii="宋体" w:hAnsi="宋体"/>
          <w:b/>
          <w:snapToGrid w:val="0"/>
          <w:sz w:val="24"/>
        </w:rPr>
      </w:pPr>
      <w:r>
        <w:rPr>
          <w:rFonts w:ascii="宋体" w:hAnsi="宋体"/>
          <w:b/>
          <w:snapToGrid w:val="0"/>
          <w:sz w:val="24"/>
        </w:rPr>
        <w:t>（十</w:t>
      </w:r>
      <w:r>
        <w:rPr>
          <w:rFonts w:ascii="宋体" w:hAnsi="宋体" w:hint="eastAsia"/>
          <w:b/>
          <w:snapToGrid w:val="0"/>
          <w:sz w:val="24"/>
        </w:rPr>
        <w:t>六</w:t>
      </w:r>
      <w:r>
        <w:rPr>
          <w:rFonts w:ascii="宋体" w:hAnsi="宋体"/>
          <w:b/>
          <w:snapToGrid w:val="0"/>
          <w:sz w:val="24"/>
        </w:rPr>
        <w:t>）投标文件有下述情形之一的，属于重大偏差，视为未能对招标文件作出实质性响应，并按前条规定作废标处理：</w:t>
      </w:r>
    </w:p>
    <w:p w14:paraId="277351E3" w14:textId="77777777" w:rsidR="0068325F" w:rsidRDefault="004C4F3E">
      <w:pPr>
        <w:pStyle w:val="af1"/>
        <w:adjustRightInd w:val="0"/>
        <w:snapToGrid w:val="0"/>
        <w:spacing w:line="300" w:lineRule="auto"/>
        <w:rPr>
          <w:rFonts w:hAnsi="宋体"/>
          <w:snapToGrid w:val="0"/>
          <w:sz w:val="24"/>
        </w:rPr>
      </w:pPr>
      <w:r>
        <w:rPr>
          <w:rFonts w:hAnsi="宋体"/>
          <w:snapToGrid w:val="0"/>
          <w:sz w:val="24"/>
        </w:rPr>
        <w:t>1．投标文件中的投标函未加盖投标人的公章，或者企业法定代表人委托代理人没有合法、有效的委托书（原件）及委托代理人印章的；</w:t>
      </w:r>
    </w:p>
    <w:p w14:paraId="0E1926F8" w14:textId="77777777" w:rsidR="0068325F" w:rsidRDefault="004C4F3E">
      <w:pPr>
        <w:pStyle w:val="af1"/>
        <w:adjustRightInd w:val="0"/>
        <w:snapToGrid w:val="0"/>
        <w:spacing w:line="300" w:lineRule="auto"/>
        <w:rPr>
          <w:rFonts w:hAnsi="宋体"/>
          <w:snapToGrid w:val="0"/>
          <w:sz w:val="24"/>
        </w:rPr>
      </w:pPr>
      <w:r>
        <w:rPr>
          <w:rFonts w:hAnsi="宋体" w:hint="eastAsia"/>
          <w:snapToGrid w:val="0"/>
          <w:sz w:val="24"/>
        </w:rPr>
        <w:t>2</w:t>
      </w:r>
      <w:r>
        <w:rPr>
          <w:rFonts w:hAnsi="宋体"/>
          <w:snapToGrid w:val="0"/>
          <w:sz w:val="24"/>
        </w:rPr>
        <w:t xml:space="preserve">．未按招标文件规定的格式填写，内容不全或关键字迹模糊、无法辨认的； </w:t>
      </w:r>
    </w:p>
    <w:p w14:paraId="75F89FBA" w14:textId="77777777" w:rsidR="0068325F" w:rsidRDefault="004C4F3E">
      <w:pPr>
        <w:pStyle w:val="af1"/>
        <w:adjustRightInd w:val="0"/>
        <w:snapToGrid w:val="0"/>
        <w:spacing w:line="300" w:lineRule="auto"/>
        <w:rPr>
          <w:rFonts w:hAnsi="宋体"/>
          <w:snapToGrid w:val="0"/>
          <w:sz w:val="24"/>
        </w:rPr>
      </w:pPr>
      <w:r>
        <w:rPr>
          <w:rFonts w:hAnsi="宋体" w:hint="eastAsia"/>
          <w:snapToGrid w:val="0"/>
          <w:sz w:val="24"/>
        </w:rPr>
        <w:t>3</w:t>
      </w:r>
      <w:r>
        <w:rPr>
          <w:rFonts w:hAnsi="宋体"/>
          <w:snapToGrid w:val="0"/>
          <w:sz w:val="24"/>
        </w:rPr>
        <w:t xml:space="preserve">．投标人递交两份或多份内容不同的投标文件，或在一份投标文件中对同一招标项目报有两个或多个报价，且未声明哪一个有效，按招标文件规定提交备选投标方案的除外； </w:t>
      </w:r>
    </w:p>
    <w:p w14:paraId="5E14A625" w14:textId="77777777" w:rsidR="0068325F" w:rsidRDefault="004C4F3E">
      <w:pPr>
        <w:pStyle w:val="af1"/>
        <w:adjustRightInd w:val="0"/>
        <w:snapToGrid w:val="0"/>
        <w:spacing w:line="300" w:lineRule="auto"/>
        <w:rPr>
          <w:rFonts w:hAnsi="宋体"/>
          <w:snapToGrid w:val="0"/>
          <w:sz w:val="24"/>
        </w:rPr>
      </w:pPr>
      <w:r>
        <w:rPr>
          <w:rFonts w:hAnsi="宋体" w:hint="eastAsia"/>
          <w:snapToGrid w:val="0"/>
          <w:sz w:val="24"/>
        </w:rPr>
        <w:t>4</w:t>
      </w:r>
      <w:r>
        <w:rPr>
          <w:rFonts w:hAnsi="宋体"/>
          <w:snapToGrid w:val="0"/>
          <w:sz w:val="24"/>
        </w:rPr>
        <w:t>．投标人名称或组织结构与资格预审时不一致的；</w:t>
      </w:r>
    </w:p>
    <w:p w14:paraId="5936B1C8" w14:textId="77777777" w:rsidR="0068325F" w:rsidRDefault="004C4F3E">
      <w:pPr>
        <w:pStyle w:val="af1"/>
        <w:adjustRightInd w:val="0"/>
        <w:snapToGrid w:val="0"/>
        <w:spacing w:line="300" w:lineRule="auto"/>
        <w:rPr>
          <w:rFonts w:hAnsi="宋体"/>
          <w:snapToGrid w:val="0"/>
          <w:sz w:val="24"/>
        </w:rPr>
      </w:pPr>
      <w:r>
        <w:rPr>
          <w:rFonts w:hAnsi="宋体" w:hint="eastAsia"/>
          <w:snapToGrid w:val="0"/>
          <w:sz w:val="24"/>
        </w:rPr>
        <w:t>5</w:t>
      </w:r>
      <w:r>
        <w:rPr>
          <w:rFonts w:hAnsi="宋体"/>
          <w:snapToGrid w:val="0"/>
          <w:sz w:val="24"/>
        </w:rPr>
        <w:t>．除在投标文件截止时间前经招标人书面同意外，项目经理与</w:t>
      </w:r>
      <w:r>
        <w:rPr>
          <w:rFonts w:hAnsi="宋体" w:hint="eastAsia"/>
          <w:snapToGrid w:val="0"/>
          <w:sz w:val="24"/>
        </w:rPr>
        <w:t>报名</w:t>
      </w:r>
      <w:r>
        <w:rPr>
          <w:rFonts w:hAnsi="宋体"/>
          <w:snapToGrid w:val="0"/>
          <w:sz w:val="24"/>
        </w:rPr>
        <w:t>时不一致的；</w:t>
      </w:r>
    </w:p>
    <w:p w14:paraId="224F256B" w14:textId="77777777" w:rsidR="0068325F" w:rsidRDefault="004C4F3E">
      <w:pPr>
        <w:pStyle w:val="af1"/>
        <w:adjustRightInd w:val="0"/>
        <w:snapToGrid w:val="0"/>
        <w:spacing w:line="300" w:lineRule="auto"/>
        <w:rPr>
          <w:rFonts w:hAnsi="宋体"/>
          <w:snapToGrid w:val="0"/>
          <w:sz w:val="24"/>
        </w:rPr>
      </w:pPr>
      <w:r>
        <w:rPr>
          <w:rFonts w:hAnsi="宋体" w:hint="eastAsia"/>
          <w:snapToGrid w:val="0"/>
          <w:sz w:val="24"/>
        </w:rPr>
        <w:t>6</w:t>
      </w:r>
      <w:r>
        <w:rPr>
          <w:rFonts w:hAnsi="宋体"/>
          <w:snapToGrid w:val="0"/>
          <w:sz w:val="24"/>
        </w:rPr>
        <w:t>．投标人资格条件不符合国家有关规定或招标文件要求的；</w:t>
      </w:r>
    </w:p>
    <w:p w14:paraId="515B3297" w14:textId="77777777" w:rsidR="0068325F" w:rsidRDefault="004C4F3E">
      <w:pPr>
        <w:pStyle w:val="af1"/>
        <w:adjustRightInd w:val="0"/>
        <w:snapToGrid w:val="0"/>
        <w:spacing w:line="300" w:lineRule="auto"/>
        <w:rPr>
          <w:rFonts w:hAnsi="宋体"/>
          <w:snapToGrid w:val="0"/>
          <w:sz w:val="24"/>
        </w:rPr>
      </w:pPr>
      <w:r>
        <w:rPr>
          <w:rFonts w:hAnsi="宋体" w:hint="eastAsia"/>
          <w:snapToGrid w:val="0"/>
          <w:sz w:val="24"/>
        </w:rPr>
        <w:t>7</w:t>
      </w:r>
      <w:r>
        <w:rPr>
          <w:rFonts w:hAnsi="宋体"/>
          <w:snapToGrid w:val="0"/>
          <w:sz w:val="24"/>
        </w:rPr>
        <w:t xml:space="preserve">．投标文件载明的招标项目完成期限超过招标文件规定的期限； </w:t>
      </w:r>
    </w:p>
    <w:p w14:paraId="32B0B7F4" w14:textId="77777777" w:rsidR="0068325F" w:rsidRDefault="004C4F3E">
      <w:pPr>
        <w:pStyle w:val="af1"/>
        <w:adjustRightInd w:val="0"/>
        <w:snapToGrid w:val="0"/>
        <w:spacing w:line="300" w:lineRule="auto"/>
        <w:rPr>
          <w:rFonts w:hAnsi="宋体"/>
          <w:snapToGrid w:val="0"/>
          <w:sz w:val="24"/>
        </w:rPr>
      </w:pPr>
      <w:r>
        <w:rPr>
          <w:rFonts w:hAnsi="宋体" w:hint="eastAsia"/>
          <w:snapToGrid w:val="0"/>
          <w:sz w:val="24"/>
        </w:rPr>
        <w:t>8</w:t>
      </w:r>
      <w:r>
        <w:rPr>
          <w:rFonts w:hAnsi="宋体"/>
          <w:snapToGrid w:val="0"/>
          <w:sz w:val="24"/>
        </w:rPr>
        <w:t>．不同投标人的投标文件出现了评标委员会认为不应当雷同的情况；</w:t>
      </w:r>
    </w:p>
    <w:p w14:paraId="408DD119" w14:textId="77777777" w:rsidR="0068325F" w:rsidRDefault="004C4F3E">
      <w:pPr>
        <w:pStyle w:val="af1"/>
        <w:adjustRightInd w:val="0"/>
        <w:snapToGrid w:val="0"/>
        <w:spacing w:line="300" w:lineRule="auto"/>
        <w:rPr>
          <w:rFonts w:hAnsi="宋体"/>
          <w:snapToGrid w:val="0"/>
          <w:sz w:val="24"/>
        </w:rPr>
      </w:pPr>
      <w:r>
        <w:rPr>
          <w:rFonts w:hAnsi="宋体" w:hint="eastAsia"/>
          <w:snapToGrid w:val="0"/>
          <w:sz w:val="24"/>
        </w:rPr>
        <w:t>9</w:t>
      </w:r>
      <w:r>
        <w:rPr>
          <w:rFonts w:hAnsi="宋体"/>
          <w:snapToGrid w:val="0"/>
          <w:sz w:val="24"/>
        </w:rPr>
        <w:t>．</w:t>
      </w:r>
      <w:r>
        <w:rPr>
          <w:rFonts w:hAnsi="宋体" w:hint="eastAsia"/>
          <w:snapToGrid w:val="0"/>
          <w:sz w:val="24"/>
        </w:rPr>
        <w:t>改变招标文件提供的工程量清单中的计量单位、工程数量</w:t>
      </w:r>
      <w:r>
        <w:rPr>
          <w:rFonts w:hAnsi="宋体"/>
          <w:snapToGrid w:val="0"/>
          <w:sz w:val="24"/>
        </w:rPr>
        <w:t>；</w:t>
      </w:r>
    </w:p>
    <w:p w14:paraId="1B9B9489" w14:textId="77777777" w:rsidR="0068325F" w:rsidRDefault="004C4F3E">
      <w:pPr>
        <w:pStyle w:val="af1"/>
        <w:adjustRightInd w:val="0"/>
        <w:snapToGrid w:val="0"/>
        <w:spacing w:line="300" w:lineRule="auto"/>
        <w:rPr>
          <w:rFonts w:hAnsi="宋体"/>
          <w:snapToGrid w:val="0"/>
          <w:sz w:val="24"/>
        </w:rPr>
      </w:pPr>
      <w:r>
        <w:rPr>
          <w:rFonts w:hAnsi="宋体" w:hint="eastAsia"/>
          <w:snapToGrid w:val="0"/>
          <w:sz w:val="24"/>
        </w:rPr>
        <w:t>10</w:t>
      </w:r>
      <w:r>
        <w:rPr>
          <w:rFonts w:hAnsi="宋体"/>
          <w:snapToGrid w:val="0"/>
          <w:sz w:val="24"/>
        </w:rPr>
        <w:t>．</w:t>
      </w:r>
      <w:r>
        <w:rPr>
          <w:rFonts w:hAnsi="宋体" w:hint="eastAsia"/>
          <w:snapToGrid w:val="0"/>
          <w:sz w:val="24"/>
        </w:rPr>
        <w:t>改变招标文件规定的暂定价格或不可竞争费用的</w:t>
      </w:r>
      <w:r>
        <w:rPr>
          <w:rFonts w:hAnsi="宋体"/>
          <w:snapToGrid w:val="0"/>
          <w:sz w:val="24"/>
        </w:rPr>
        <w:t>；</w:t>
      </w:r>
      <w:r>
        <w:rPr>
          <w:rFonts w:hAnsi="宋体" w:hint="eastAsia"/>
          <w:snapToGrid w:val="0"/>
          <w:sz w:val="24"/>
        </w:rPr>
        <w:t xml:space="preserve"> </w:t>
      </w:r>
    </w:p>
    <w:p w14:paraId="3A9E0730" w14:textId="77777777" w:rsidR="0068325F" w:rsidRDefault="004C4F3E">
      <w:pPr>
        <w:pStyle w:val="af1"/>
        <w:adjustRightInd w:val="0"/>
        <w:snapToGrid w:val="0"/>
        <w:spacing w:line="300" w:lineRule="auto"/>
        <w:rPr>
          <w:rFonts w:hAnsi="宋体"/>
          <w:snapToGrid w:val="0"/>
          <w:sz w:val="24"/>
        </w:rPr>
      </w:pPr>
      <w:r>
        <w:rPr>
          <w:rFonts w:hAnsi="宋体" w:hint="eastAsia"/>
          <w:snapToGrid w:val="0"/>
          <w:sz w:val="24"/>
        </w:rPr>
        <w:t>11</w:t>
      </w:r>
      <w:r>
        <w:rPr>
          <w:rFonts w:hAnsi="宋体"/>
          <w:snapToGrid w:val="0"/>
          <w:sz w:val="24"/>
        </w:rPr>
        <w:t>．以他人的名义投标、串通投标、以行贿手段谋取中标或者以其他弄虚作假方式投标的；</w:t>
      </w:r>
    </w:p>
    <w:p w14:paraId="5B8697D9" w14:textId="77777777" w:rsidR="0068325F" w:rsidRDefault="004C4F3E">
      <w:pPr>
        <w:pStyle w:val="af1"/>
        <w:adjustRightInd w:val="0"/>
        <w:snapToGrid w:val="0"/>
        <w:spacing w:line="300" w:lineRule="auto"/>
        <w:rPr>
          <w:rFonts w:hAnsi="宋体"/>
          <w:snapToGrid w:val="0"/>
          <w:sz w:val="24"/>
        </w:rPr>
      </w:pPr>
      <w:r>
        <w:rPr>
          <w:rFonts w:hAnsi="宋体" w:hint="eastAsia"/>
          <w:snapToGrid w:val="0"/>
          <w:sz w:val="24"/>
        </w:rPr>
        <w:t>12.</w:t>
      </w:r>
      <w:r>
        <w:rPr>
          <w:rFonts w:hAnsi="宋体"/>
          <w:snapToGrid w:val="0"/>
          <w:sz w:val="24"/>
        </w:rPr>
        <w:t xml:space="preserve"> </w:t>
      </w:r>
      <w:r>
        <w:rPr>
          <w:rFonts w:hAnsi="宋体" w:hint="eastAsia"/>
          <w:snapToGrid w:val="0"/>
          <w:sz w:val="24"/>
        </w:rPr>
        <w:t>不满足招标文件要求的。</w:t>
      </w:r>
    </w:p>
    <w:p w14:paraId="557C50BF" w14:textId="77777777" w:rsidR="0068325F" w:rsidRDefault="004C4F3E">
      <w:pPr>
        <w:pStyle w:val="af1"/>
        <w:adjustRightInd w:val="0"/>
        <w:snapToGrid w:val="0"/>
        <w:spacing w:line="300" w:lineRule="auto"/>
        <w:rPr>
          <w:rFonts w:hAnsi="宋体"/>
          <w:snapToGrid w:val="0"/>
          <w:sz w:val="24"/>
        </w:rPr>
      </w:pPr>
      <w:r>
        <w:rPr>
          <w:rFonts w:hAnsi="宋体"/>
          <w:snapToGrid w:val="0"/>
          <w:sz w:val="24"/>
        </w:rPr>
        <w:t>评标委员会根据规定否决不合格投标或者界定为废标后，因有效投标不足三个使得投标明显缺乏竞争的，评标委员会可以否决全部投标。所有投标被否决的，招标人重新招标</w:t>
      </w:r>
      <w:r>
        <w:rPr>
          <w:rFonts w:hAnsi="宋体" w:hint="eastAsia"/>
          <w:snapToGrid w:val="0"/>
          <w:sz w:val="24"/>
        </w:rPr>
        <w:t>或通过竞争性谈判定标</w:t>
      </w:r>
      <w:r>
        <w:rPr>
          <w:rFonts w:hAnsi="宋体"/>
          <w:snapToGrid w:val="0"/>
          <w:sz w:val="24"/>
        </w:rPr>
        <w:t>。</w:t>
      </w:r>
    </w:p>
    <w:p w14:paraId="1D32A554" w14:textId="77777777" w:rsidR="0068325F" w:rsidRDefault="004C4F3E">
      <w:pPr>
        <w:pStyle w:val="af1"/>
        <w:adjustRightInd w:val="0"/>
        <w:snapToGrid w:val="0"/>
        <w:spacing w:line="300" w:lineRule="auto"/>
        <w:ind w:firstLine="560"/>
        <w:rPr>
          <w:rFonts w:hAnsi="宋体"/>
          <w:snapToGrid w:val="0"/>
          <w:sz w:val="24"/>
        </w:rPr>
      </w:pPr>
      <w:r>
        <w:rPr>
          <w:rFonts w:hAnsi="宋体"/>
          <w:b/>
          <w:snapToGrid w:val="0"/>
          <w:kern w:val="2"/>
          <w:sz w:val="24"/>
          <w:szCs w:val="24"/>
        </w:rPr>
        <w:t>（十</w:t>
      </w:r>
      <w:r>
        <w:rPr>
          <w:rFonts w:hAnsi="宋体" w:hint="eastAsia"/>
          <w:b/>
          <w:snapToGrid w:val="0"/>
          <w:kern w:val="2"/>
          <w:sz w:val="24"/>
          <w:szCs w:val="24"/>
        </w:rPr>
        <w:t>七</w:t>
      </w:r>
      <w:r>
        <w:rPr>
          <w:rFonts w:hAnsi="宋体"/>
          <w:b/>
          <w:snapToGrid w:val="0"/>
          <w:kern w:val="2"/>
          <w:sz w:val="24"/>
          <w:szCs w:val="24"/>
        </w:rPr>
        <w:t>）评标和定标将在投标有效期结束日30个工作日前完成。</w:t>
      </w:r>
      <w:r>
        <w:rPr>
          <w:rFonts w:hAnsi="宋体"/>
          <w:snapToGrid w:val="0"/>
          <w:sz w:val="24"/>
        </w:rPr>
        <w:t>不能在投标有效期结束日30个工作日前完成评标和定标的，招标人将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14:paraId="3AFD373F" w14:textId="77777777" w:rsidR="0068325F" w:rsidRDefault="004C4F3E">
      <w:pPr>
        <w:pStyle w:val="2"/>
        <w:spacing w:before="120" w:after="120"/>
      </w:pPr>
      <w:bookmarkStart w:id="13" w:name="_Toc23235642"/>
      <w:r>
        <w:rPr>
          <w:rFonts w:hint="eastAsia"/>
        </w:rPr>
        <w:lastRenderedPageBreak/>
        <w:t>授予合同</w:t>
      </w:r>
      <w:bookmarkEnd w:id="13"/>
    </w:p>
    <w:p w14:paraId="1F3D3A6A"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（十九）中标</w:t>
      </w:r>
    </w:p>
    <w:p w14:paraId="0AF6B5C6" w14:textId="77777777" w:rsidR="0068325F" w:rsidRDefault="004C4F3E">
      <w:pPr>
        <w:widowControl/>
        <w:numPr>
          <w:ilvl w:val="0"/>
          <w:numId w:val="17"/>
        </w:numPr>
        <w:tabs>
          <w:tab w:val="left" w:pos="0"/>
          <w:tab w:val="left" w:pos="1134"/>
        </w:tabs>
        <w:adjustRightInd w:val="0"/>
        <w:snapToGrid w:val="0"/>
        <w:spacing w:line="300" w:lineRule="auto"/>
        <w:ind w:left="0" w:firstLine="567"/>
        <w:rPr>
          <w:rFonts w:ascii="宋体" w:hAnsi="宋体"/>
          <w:snapToGrid w:val="0"/>
          <w:sz w:val="24"/>
        </w:rPr>
      </w:pPr>
      <w:r>
        <w:rPr>
          <w:rFonts w:ascii="宋体" w:hAnsi="宋体" w:hint="eastAsia"/>
          <w:snapToGrid w:val="0"/>
          <w:sz w:val="24"/>
        </w:rPr>
        <w:t>确定中标单位后，招标人向中标单位发出中标通知书，中标通知书将成为合同的组成部分，招标人对中标结果不作解释。</w:t>
      </w:r>
    </w:p>
    <w:p w14:paraId="35A8286C" w14:textId="77777777" w:rsidR="0068325F" w:rsidRDefault="004C4F3E">
      <w:pPr>
        <w:widowControl/>
        <w:numPr>
          <w:ilvl w:val="0"/>
          <w:numId w:val="17"/>
        </w:numPr>
        <w:tabs>
          <w:tab w:val="left" w:pos="0"/>
          <w:tab w:val="left" w:pos="1134"/>
        </w:tabs>
        <w:adjustRightInd w:val="0"/>
        <w:snapToGrid w:val="0"/>
        <w:spacing w:line="300" w:lineRule="auto"/>
        <w:ind w:left="0" w:firstLine="567"/>
        <w:rPr>
          <w:rFonts w:ascii="宋体" w:hAnsi="宋体"/>
          <w:snapToGrid w:val="0"/>
          <w:sz w:val="24"/>
        </w:rPr>
      </w:pPr>
      <w:r>
        <w:rPr>
          <w:rFonts w:ascii="宋体" w:hAnsi="宋体" w:hint="eastAsia"/>
          <w:snapToGrid w:val="0"/>
          <w:sz w:val="24"/>
        </w:rPr>
        <w:t>中标单位收到中标通知书后，应在15日内与招标人签订施工合同。</w:t>
      </w:r>
      <w:r>
        <w:rPr>
          <w:rFonts w:ascii="宋体" w:hAnsi="宋体"/>
          <w:snapToGrid w:val="0"/>
          <w:sz w:val="24"/>
        </w:rPr>
        <w:t>中标人不与招标人订立合同的，投标保证金不予退还并取消其中标资格，给招标人造成的损失超过投标保证金数额的，应当对超过部分予以赔偿。</w:t>
      </w:r>
    </w:p>
    <w:p w14:paraId="0F23999E" w14:textId="77777777" w:rsidR="0068325F" w:rsidRDefault="004C4F3E">
      <w:pPr>
        <w:spacing w:line="360" w:lineRule="auto"/>
        <w:ind w:firstLineChars="200" w:firstLine="482"/>
        <w:rPr>
          <w:rFonts w:ascii="宋体" w:hAnsi="宋体"/>
          <w:b/>
          <w:snapToGrid w:val="0"/>
          <w:sz w:val="24"/>
        </w:rPr>
      </w:pPr>
      <w:r>
        <w:rPr>
          <w:rFonts w:ascii="宋体" w:hAnsi="宋体" w:hint="eastAsia"/>
          <w:b/>
          <w:snapToGrid w:val="0"/>
          <w:sz w:val="24"/>
        </w:rPr>
        <w:t>（二十）合同签订</w:t>
      </w:r>
    </w:p>
    <w:p w14:paraId="63C908D4" w14:textId="77777777" w:rsidR="0068325F" w:rsidRDefault="004C4F3E">
      <w:pPr>
        <w:widowControl/>
        <w:numPr>
          <w:ilvl w:val="0"/>
          <w:numId w:val="18"/>
        </w:numPr>
        <w:tabs>
          <w:tab w:val="left" w:pos="0"/>
          <w:tab w:val="left" w:pos="1134"/>
        </w:tabs>
        <w:adjustRightInd w:val="0"/>
        <w:snapToGrid w:val="0"/>
        <w:spacing w:line="300" w:lineRule="auto"/>
        <w:ind w:left="0" w:firstLine="567"/>
        <w:rPr>
          <w:rFonts w:ascii="宋体" w:hAnsi="宋体"/>
          <w:snapToGrid w:val="0"/>
          <w:sz w:val="24"/>
        </w:rPr>
      </w:pPr>
      <w:r>
        <w:rPr>
          <w:rFonts w:ascii="宋体" w:hAnsi="宋体" w:hint="eastAsia"/>
          <w:snapToGrid w:val="0"/>
          <w:sz w:val="24"/>
        </w:rPr>
        <w:t>招标人与中标人将根据《中华人民共和国合同法》的规定，依据招标文件和投标文件签订施工合同。</w:t>
      </w:r>
    </w:p>
    <w:p w14:paraId="3264A354" w14:textId="77777777" w:rsidR="0068325F" w:rsidRDefault="004C4F3E">
      <w:pPr>
        <w:adjustRightInd w:val="0"/>
        <w:snapToGrid w:val="0"/>
        <w:spacing w:line="300" w:lineRule="auto"/>
        <w:ind w:firstLine="560"/>
        <w:rPr>
          <w:rFonts w:ascii="宋体" w:hAnsi="宋体"/>
          <w:snapToGrid w:val="0"/>
          <w:sz w:val="24"/>
        </w:rPr>
      </w:pPr>
      <w:r>
        <w:rPr>
          <w:rFonts w:ascii="宋体" w:hAnsi="宋体" w:hint="eastAsia"/>
          <w:snapToGrid w:val="0"/>
          <w:sz w:val="24"/>
        </w:rPr>
        <w:t>2、未中标人的投标保证金将在中标公示结束后5个工作日内予以退还，中标人的投标保证金将在招标人与中标人签订合同并完成合同备案后5个工作日内予以退还。</w:t>
      </w:r>
    </w:p>
    <w:p w14:paraId="59DAA016" w14:textId="77777777" w:rsidR="0068325F" w:rsidRDefault="004C4F3E">
      <w:pPr>
        <w:pStyle w:val="2"/>
        <w:spacing w:before="120" w:after="120"/>
      </w:pPr>
      <w:bookmarkStart w:id="14" w:name="_Toc23235643"/>
      <w:r>
        <w:rPr>
          <w:rFonts w:hint="eastAsia"/>
        </w:rPr>
        <w:t>付款方式</w:t>
      </w:r>
      <w:bookmarkEnd w:id="14"/>
    </w:p>
    <w:p w14:paraId="16674915" w14:textId="77777777" w:rsidR="00BD508A" w:rsidRPr="002A62C4" w:rsidRDefault="00BD508A" w:rsidP="00BD508A">
      <w:pPr>
        <w:pStyle w:val="afffd"/>
        <w:widowControl/>
        <w:numPr>
          <w:ilvl w:val="0"/>
          <w:numId w:val="21"/>
        </w:numPr>
        <w:tabs>
          <w:tab w:val="left" w:pos="0"/>
          <w:tab w:val="left" w:pos="1134"/>
        </w:tabs>
        <w:adjustRightInd w:val="0"/>
        <w:snapToGrid w:val="0"/>
        <w:spacing w:line="300" w:lineRule="auto"/>
        <w:ind w:firstLineChars="0"/>
        <w:rPr>
          <w:rFonts w:ascii="宋体" w:hAnsi="宋体"/>
          <w:snapToGrid w:val="0"/>
          <w:sz w:val="24"/>
        </w:rPr>
      </w:pPr>
      <w:r w:rsidRPr="002A62C4">
        <w:rPr>
          <w:rFonts w:ascii="宋体" w:hAnsi="宋体" w:hint="eastAsia"/>
          <w:snapToGrid w:val="0"/>
          <w:sz w:val="24"/>
        </w:rPr>
        <w:t>设备安装调试完毕，并通过最终验收且合格后支付</w:t>
      </w:r>
      <w:r>
        <w:rPr>
          <w:rFonts w:ascii="宋体" w:hAnsi="宋体" w:hint="eastAsia"/>
          <w:snapToGrid w:val="0"/>
          <w:sz w:val="24"/>
        </w:rPr>
        <w:t>9</w:t>
      </w:r>
      <w:r w:rsidRPr="002A62C4">
        <w:rPr>
          <w:rFonts w:ascii="宋体" w:hAnsi="宋体" w:hint="eastAsia"/>
          <w:snapToGrid w:val="0"/>
          <w:sz w:val="24"/>
        </w:rPr>
        <w:t>5%；余款5%作为质保金。</w:t>
      </w:r>
    </w:p>
    <w:p w14:paraId="136B65FA" w14:textId="77777777" w:rsidR="00BD508A" w:rsidRDefault="00BD508A" w:rsidP="00BD508A">
      <w:pPr>
        <w:widowControl/>
        <w:numPr>
          <w:ilvl w:val="0"/>
          <w:numId w:val="21"/>
        </w:numPr>
        <w:tabs>
          <w:tab w:val="left" w:pos="0"/>
          <w:tab w:val="left" w:pos="1134"/>
        </w:tabs>
        <w:adjustRightInd w:val="0"/>
        <w:snapToGrid w:val="0"/>
        <w:spacing w:line="300" w:lineRule="auto"/>
        <w:ind w:left="0" w:firstLine="567"/>
        <w:rPr>
          <w:rFonts w:ascii="宋体" w:hAnsi="宋体"/>
          <w:snapToGrid w:val="0"/>
          <w:sz w:val="24"/>
        </w:rPr>
      </w:pPr>
      <w:r>
        <w:rPr>
          <w:rFonts w:ascii="宋体" w:hAnsi="宋体" w:hint="eastAsia"/>
          <w:snapToGrid w:val="0"/>
          <w:sz w:val="24"/>
        </w:rPr>
        <w:t>如无质量与售后服务方面等问题，余款5%一年内一次付清。</w:t>
      </w:r>
    </w:p>
    <w:p w14:paraId="1A33D5E7" w14:textId="77777777" w:rsidR="00BD508A" w:rsidRDefault="00BD508A" w:rsidP="00BD508A">
      <w:pPr>
        <w:widowControl/>
        <w:numPr>
          <w:ilvl w:val="0"/>
          <w:numId w:val="21"/>
        </w:numPr>
        <w:tabs>
          <w:tab w:val="left" w:pos="0"/>
          <w:tab w:val="left" w:pos="1134"/>
        </w:tabs>
        <w:adjustRightInd w:val="0"/>
        <w:snapToGrid w:val="0"/>
        <w:spacing w:line="300" w:lineRule="auto"/>
        <w:ind w:left="0" w:firstLine="567"/>
        <w:rPr>
          <w:rFonts w:ascii="宋体" w:hAnsi="宋体"/>
          <w:snapToGrid w:val="0"/>
          <w:sz w:val="24"/>
        </w:rPr>
      </w:pPr>
      <w:r>
        <w:rPr>
          <w:rFonts w:ascii="宋体" w:hAnsi="宋体" w:hint="eastAsia"/>
          <w:snapToGrid w:val="0"/>
          <w:sz w:val="24"/>
        </w:rPr>
        <w:t>每次付款，乙方均需向甲方出具增值税发票。</w:t>
      </w:r>
    </w:p>
    <w:p w14:paraId="131AF234" w14:textId="77777777" w:rsidR="0068325F" w:rsidRDefault="004C4F3E">
      <w:pPr>
        <w:pStyle w:val="2"/>
        <w:spacing w:before="120" w:after="120"/>
      </w:pPr>
      <w:bookmarkStart w:id="15" w:name="_Toc23235644"/>
      <w:r>
        <w:rPr>
          <w:rFonts w:hint="eastAsia"/>
        </w:rPr>
        <w:t>售后服务要求</w:t>
      </w:r>
      <w:bookmarkEnd w:id="15"/>
    </w:p>
    <w:p w14:paraId="0BCA5E54" w14:textId="77777777" w:rsidR="0068325F" w:rsidRDefault="004C4F3E" w:rsidP="006F6C5F">
      <w:pPr>
        <w:pStyle w:val="afffd"/>
        <w:widowControl/>
        <w:tabs>
          <w:tab w:val="left" w:pos="0"/>
          <w:tab w:val="left" w:pos="1134"/>
        </w:tabs>
        <w:adjustRightInd w:val="0"/>
        <w:snapToGrid w:val="0"/>
        <w:spacing w:line="300" w:lineRule="auto"/>
        <w:ind w:firstLine="480"/>
        <w:rPr>
          <w:rFonts w:ascii="宋体" w:hAnsi="宋体"/>
          <w:snapToGrid w:val="0"/>
          <w:sz w:val="24"/>
        </w:rPr>
      </w:pPr>
      <w:r>
        <w:rPr>
          <w:rFonts w:ascii="宋体" w:hAnsi="宋体" w:hint="eastAsia"/>
          <w:snapToGrid w:val="0"/>
          <w:sz w:val="24"/>
        </w:rPr>
        <w:t>投标方须提供不</w:t>
      </w:r>
      <w:r>
        <w:rPr>
          <w:rFonts w:ascii="宋体" w:hAnsi="宋体"/>
          <w:snapToGrid w:val="0"/>
          <w:sz w:val="24"/>
        </w:rPr>
        <w:t>少于</w:t>
      </w:r>
      <w:r>
        <w:rPr>
          <w:rFonts w:ascii="宋体" w:hAnsi="宋体" w:hint="eastAsia"/>
          <w:snapToGrid w:val="0"/>
          <w:sz w:val="24"/>
        </w:rPr>
        <w:t>3年的原厂</w:t>
      </w:r>
      <w:r>
        <w:rPr>
          <w:rFonts w:ascii="宋体" w:hAnsi="宋体"/>
          <w:snapToGrid w:val="0"/>
          <w:sz w:val="24"/>
        </w:rPr>
        <w:t>完全免费质保，</w:t>
      </w:r>
      <w:r>
        <w:rPr>
          <w:rFonts w:ascii="宋体" w:hAnsi="宋体" w:hint="eastAsia"/>
          <w:snapToGrid w:val="0"/>
          <w:sz w:val="24"/>
        </w:rPr>
        <w:t>以及</w:t>
      </w:r>
      <w:r>
        <w:rPr>
          <w:rFonts w:ascii="宋体" w:hAnsi="宋体"/>
          <w:snapToGrid w:val="0"/>
          <w:sz w:val="24"/>
        </w:rPr>
        <w:t>质保期满后</w:t>
      </w:r>
      <w:r>
        <w:rPr>
          <w:rFonts w:ascii="宋体" w:hAnsi="宋体" w:hint="eastAsia"/>
          <w:snapToGrid w:val="0"/>
          <w:sz w:val="24"/>
        </w:rPr>
        <w:t>，对于我方提出的系统维护要求，集成商应及时响应。</w:t>
      </w:r>
    </w:p>
    <w:p w14:paraId="6632BA57" w14:textId="77777777" w:rsidR="0068325F" w:rsidRDefault="004C4F3E">
      <w:pPr>
        <w:pStyle w:val="1"/>
        <w:spacing w:before="240" w:after="240"/>
      </w:pPr>
      <w:bookmarkStart w:id="16" w:name="_Toc23235645"/>
      <w:r>
        <w:rPr>
          <w:rFonts w:hint="eastAsia"/>
        </w:rPr>
        <w:t>招标项目的技术方案</w:t>
      </w:r>
      <w:bookmarkEnd w:id="16"/>
    </w:p>
    <w:p w14:paraId="432379DE" w14:textId="77777777" w:rsidR="0068325F" w:rsidRDefault="004C4F3E">
      <w:pPr>
        <w:pStyle w:val="2"/>
        <w:spacing w:before="120" w:after="120"/>
        <w:ind w:left="0" w:firstLine="0"/>
      </w:pPr>
      <w:bookmarkStart w:id="17" w:name="_Toc23235646"/>
      <w:r>
        <w:rPr>
          <w:rFonts w:hint="eastAsia"/>
        </w:rPr>
        <w:t>监控系统需求</w:t>
      </w:r>
      <w:bookmarkEnd w:id="17"/>
    </w:p>
    <w:p w14:paraId="43071775" w14:textId="77777777" w:rsidR="0068325F" w:rsidRDefault="004C4F3E">
      <w:pPr>
        <w:pStyle w:val="afffd"/>
        <w:numPr>
          <w:ilvl w:val="1"/>
          <w:numId w:val="1"/>
        </w:numPr>
        <w:spacing w:line="360" w:lineRule="auto"/>
        <w:ind w:firstLineChars="0"/>
        <w:rPr>
          <w:b/>
          <w:sz w:val="24"/>
          <w:lang w:val="zh-CN"/>
        </w:rPr>
      </w:pPr>
      <w:r>
        <w:rPr>
          <w:rFonts w:hint="eastAsia"/>
          <w:b/>
          <w:sz w:val="24"/>
          <w:lang w:val="zh-CN"/>
        </w:rPr>
        <w:t>总体目标</w:t>
      </w:r>
    </w:p>
    <w:p w14:paraId="021BCD3B" w14:textId="77777777" w:rsidR="0068325F" w:rsidRDefault="004C4F3E">
      <w:pPr>
        <w:spacing w:line="360" w:lineRule="auto"/>
        <w:ind w:firstLineChars="200" w:firstLine="480"/>
        <w:rPr>
          <w:sz w:val="24"/>
          <w:lang w:val="zh-CN"/>
        </w:rPr>
      </w:pPr>
      <w:r>
        <w:rPr>
          <w:rFonts w:hint="eastAsia"/>
          <w:sz w:val="24"/>
          <w:lang w:val="zh-CN"/>
        </w:rPr>
        <w:t>为了满足校园监控报警的安防需要，根据“人防、技防、物防相结合”的原则和“严密、合理、可靠、经济、完善”的设计思想，真正做到监控报警安全有效、管理及时到位。</w:t>
      </w:r>
    </w:p>
    <w:p w14:paraId="7F9D0F38" w14:textId="77777777" w:rsidR="0068325F" w:rsidRDefault="004C4F3E">
      <w:pPr>
        <w:spacing w:line="360" w:lineRule="auto"/>
        <w:ind w:firstLineChars="200" w:firstLine="480"/>
        <w:rPr>
          <w:sz w:val="24"/>
          <w:lang w:val="zh-CN"/>
        </w:rPr>
      </w:pPr>
      <w:r>
        <w:rPr>
          <w:rFonts w:hint="eastAsia"/>
          <w:sz w:val="24"/>
          <w:lang w:val="zh-CN"/>
        </w:rPr>
        <w:t>本系统是校园整体监控系统的子系统。本期建设原则是总体规划，分步实施。要求该系统应该遵循国家或地区的有关规范和相关标准，具有技术先进、经济合理、运行安全可靠、管理维护方便以及良好的可扩展性能。</w:t>
      </w:r>
    </w:p>
    <w:p w14:paraId="475DDFCA" w14:textId="275AB8FD" w:rsidR="0068325F" w:rsidRDefault="004C4F3E">
      <w:pPr>
        <w:spacing w:line="360" w:lineRule="auto"/>
        <w:ind w:firstLineChars="200" w:firstLine="480"/>
        <w:rPr>
          <w:sz w:val="24"/>
          <w:lang w:val="zh-CN"/>
        </w:rPr>
      </w:pPr>
      <w:r>
        <w:rPr>
          <w:rFonts w:hint="eastAsia"/>
          <w:sz w:val="24"/>
          <w:lang w:val="zh-CN"/>
        </w:rPr>
        <w:t>本期建设要求宿舍子系统单独运行，后期与办公区、教学区、室外监控系统连接成校园总体监控系统。因此要求投标单位既要考虑本期各子系统独立运行，又要满足后期总体监控需求。</w:t>
      </w:r>
    </w:p>
    <w:p w14:paraId="775F304E" w14:textId="77777777" w:rsidR="0068325F" w:rsidRDefault="004C4F3E">
      <w:pPr>
        <w:pStyle w:val="afffd"/>
        <w:numPr>
          <w:ilvl w:val="1"/>
          <w:numId w:val="1"/>
        </w:numPr>
        <w:spacing w:line="360" w:lineRule="auto"/>
        <w:ind w:firstLineChars="0"/>
        <w:rPr>
          <w:b/>
          <w:sz w:val="24"/>
          <w:lang w:val="zh-CN"/>
        </w:rPr>
      </w:pPr>
      <w:r>
        <w:rPr>
          <w:rFonts w:hint="eastAsia"/>
          <w:b/>
          <w:sz w:val="24"/>
          <w:lang w:val="zh-CN"/>
        </w:rPr>
        <w:t>项目范围</w:t>
      </w:r>
    </w:p>
    <w:p w14:paraId="19CD1E11" w14:textId="18AA7C07" w:rsidR="0068325F" w:rsidRDefault="004C4F3E">
      <w:pPr>
        <w:pStyle w:val="afffd"/>
        <w:spacing w:line="360" w:lineRule="auto"/>
        <w:ind w:firstLine="480"/>
        <w:rPr>
          <w:rFonts w:ascii="Times New Roman" w:hAnsi="Times New Roman"/>
          <w:sz w:val="24"/>
          <w:szCs w:val="24"/>
          <w:lang w:val="zh-CN"/>
        </w:rPr>
      </w:pPr>
      <w:r>
        <w:rPr>
          <w:rFonts w:ascii="Times New Roman" w:hAnsi="Times New Roman" w:hint="eastAsia"/>
          <w:sz w:val="24"/>
          <w:szCs w:val="24"/>
          <w:lang w:val="zh-CN"/>
        </w:rPr>
        <w:t>金审学院</w:t>
      </w:r>
      <w:r w:rsidR="00BD508A">
        <w:rPr>
          <w:rFonts w:ascii="Times New Roman" w:hAnsi="Times New Roman" w:hint="eastAsia"/>
          <w:sz w:val="24"/>
          <w:szCs w:val="24"/>
          <w:lang w:val="zh-CN"/>
        </w:rPr>
        <w:t>8#</w:t>
      </w:r>
      <w:r w:rsidR="00BD508A">
        <w:rPr>
          <w:rFonts w:ascii="Times New Roman" w:hAnsi="Times New Roman" w:hint="eastAsia"/>
          <w:sz w:val="24"/>
          <w:szCs w:val="24"/>
          <w:lang w:val="zh-CN"/>
        </w:rPr>
        <w:t>宿舍</w:t>
      </w:r>
      <w:r>
        <w:rPr>
          <w:rFonts w:ascii="Times New Roman" w:hAnsi="Times New Roman" w:hint="eastAsia"/>
          <w:sz w:val="24"/>
          <w:szCs w:val="24"/>
          <w:lang w:val="zh-CN"/>
        </w:rPr>
        <w:t>楼的室内及室外墙面</w:t>
      </w:r>
      <w:r w:rsidR="00BD508A">
        <w:rPr>
          <w:rFonts w:ascii="Times New Roman" w:hAnsi="Times New Roman" w:hint="eastAsia"/>
          <w:sz w:val="24"/>
          <w:szCs w:val="24"/>
          <w:lang w:val="zh-CN"/>
        </w:rPr>
        <w:t>、校园内配电间、</w:t>
      </w:r>
      <w:r w:rsidR="00DD11AA">
        <w:rPr>
          <w:rFonts w:ascii="Times New Roman" w:hAnsi="Times New Roman" w:hint="eastAsia"/>
          <w:sz w:val="24"/>
          <w:szCs w:val="24"/>
          <w:lang w:val="zh-CN"/>
        </w:rPr>
        <w:t>水泵房</w:t>
      </w:r>
      <w:r w:rsidR="00BD508A">
        <w:rPr>
          <w:rFonts w:ascii="Times New Roman" w:hAnsi="Times New Roman" w:hint="eastAsia"/>
          <w:sz w:val="24"/>
          <w:szCs w:val="24"/>
          <w:lang w:val="zh-CN"/>
        </w:rPr>
        <w:t>等公共区域</w:t>
      </w:r>
      <w:r>
        <w:rPr>
          <w:rFonts w:ascii="Times New Roman" w:hAnsi="Times New Roman" w:hint="eastAsia"/>
          <w:sz w:val="24"/>
          <w:szCs w:val="24"/>
          <w:lang w:val="zh-CN"/>
        </w:rPr>
        <w:t>监控系统设备供应、布线、安装和调试。</w:t>
      </w:r>
    </w:p>
    <w:p w14:paraId="23827EDC" w14:textId="61FB29AA" w:rsidR="00EB6CE2" w:rsidRPr="00EB6CE2" w:rsidRDefault="00EB6CE2" w:rsidP="00EB6CE2">
      <w:pPr>
        <w:spacing w:line="360" w:lineRule="auto"/>
        <w:rPr>
          <w:sz w:val="24"/>
          <w:lang w:val="zh-CN"/>
        </w:rPr>
      </w:pPr>
      <w:r w:rsidRPr="00EB6CE2">
        <w:rPr>
          <w:rFonts w:hint="eastAsia"/>
          <w:sz w:val="24"/>
          <w:lang w:val="zh-CN"/>
        </w:rPr>
        <w:lastRenderedPageBreak/>
        <w:t>监控点位布置及示意图</w:t>
      </w:r>
      <w:r>
        <w:rPr>
          <w:rFonts w:hint="eastAsia"/>
          <w:sz w:val="24"/>
          <w:lang w:val="zh-CN"/>
        </w:rPr>
        <w:t>：</w:t>
      </w:r>
    </w:p>
    <w:p w14:paraId="6D074438" w14:textId="1038858F" w:rsidR="0068325F" w:rsidRDefault="00EB6CE2" w:rsidP="00EB6CE2">
      <w:pPr>
        <w:pStyle w:val="afffd"/>
        <w:spacing w:line="360" w:lineRule="auto"/>
        <w:ind w:left="720" w:firstLineChars="0" w:firstLine="0"/>
        <w:rPr>
          <w:sz w:val="24"/>
          <w:lang w:val="zh-CN"/>
        </w:rPr>
      </w:pPr>
      <w:r>
        <w:rPr>
          <w:rFonts w:hint="eastAsia"/>
          <w:sz w:val="24"/>
          <w:lang w:val="zh-CN"/>
        </w:rPr>
        <w:t>①</w:t>
      </w:r>
      <w:r w:rsidR="00BD508A">
        <w:rPr>
          <w:rFonts w:hint="eastAsia"/>
          <w:sz w:val="24"/>
          <w:lang w:val="zh-CN"/>
        </w:rPr>
        <w:t>8#</w:t>
      </w:r>
      <w:r w:rsidR="004C4F3E">
        <w:rPr>
          <w:rFonts w:hint="eastAsia"/>
          <w:sz w:val="24"/>
          <w:lang w:val="zh-CN"/>
        </w:rPr>
        <w:t>宿舍楼监控点布置：</w:t>
      </w:r>
    </w:p>
    <w:tbl>
      <w:tblPr>
        <w:tblW w:w="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25"/>
        <w:gridCol w:w="1124"/>
      </w:tblGrid>
      <w:tr w:rsidR="00EB6CE2" w14:paraId="5E65A106" w14:textId="77777777" w:rsidTr="00EB6CE2">
        <w:trPr>
          <w:trHeight w:val="456"/>
          <w:jc w:val="center"/>
        </w:trPr>
        <w:tc>
          <w:tcPr>
            <w:tcW w:w="1555" w:type="dxa"/>
            <w:shd w:val="clear" w:color="auto" w:fill="auto"/>
            <w:vAlign w:val="center"/>
          </w:tcPr>
          <w:p w14:paraId="520F2B89" w14:textId="5A112241" w:rsidR="00EB6CE2" w:rsidRDefault="00EB6CE2">
            <w:pPr>
              <w:widowControl/>
              <w:jc w:val="center"/>
              <w:rPr>
                <w:rFonts w:ascii="宋体" w:hAnsi="宋体" w:cs="宋体"/>
                <w:b/>
                <w:bCs/>
                <w:color w:val="000000"/>
                <w:kern w:val="0"/>
                <w:sz w:val="24"/>
              </w:rPr>
            </w:pPr>
            <w:r>
              <w:rPr>
                <w:rFonts w:ascii="宋体" w:hAnsi="宋体" w:cs="宋体" w:hint="eastAsia"/>
                <w:b/>
                <w:bCs/>
                <w:color w:val="000000"/>
                <w:kern w:val="0"/>
                <w:sz w:val="24"/>
              </w:rPr>
              <w:t>安装位置</w:t>
            </w:r>
          </w:p>
        </w:tc>
        <w:tc>
          <w:tcPr>
            <w:tcW w:w="2425" w:type="dxa"/>
            <w:shd w:val="clear" w:color="auto" w:fill="auto"/>
            <w:vAlign w:val="center"/>
          </w:tcPr>
          <w:p w14:paraId="2B060255" w14:textId="50DFECAA" w:rsidR="00EB6CE2" w:rsidRDefault="00EB6CE2">
            <w:pPr>
              <w:widowControl/>
              <w:jc w:val="center"/>
              <w:rPr>
                <w:rFonts w:ascii="宋体" w:hAnsi="宋体" w:cs="宋体"/>
                <w:b/>
                <w:bCs/>
                <w:color w:val="000000"/>
                <w:kern w:val="0"/>
                <w:sz w:val="24"/>
              </w:rPr>
            </w:pPr>
            <w:r>
              <w:rPr>
                <w:rFonts w:ascii="宋体" w:hAnsi="宋体" w:cs="宋体" w:hint="eastAsia"/>
                <w:b/>
                <w:bCs/>
                <w:color w:val="000000"/>
                <w:kern w:val="0"/>
                <w:sz w:val="24"/>
              </w:rPr>
              <w:t>摄像头数量</w:t>
            </w:r>
          </w:p>
        </w:tc>
        <w:tc>
          <w:tcPr>
            <w:tcW w:w="1124" w:type="dxa"/>
            <w:shd w:val="clear" w:color="auto" w:fill="auto"/>
            <w:vAlign w:val="center"/>
          </w:tcPr>
          <w:p w14:paraId="20944F5F" w14:textId="77777777" w:rsidR="00EB6CE2" w:rsidRDefault="00EB6CE2">
            <w:pPr>
              <w:widowControl/>
              <w:jc w:val="center"/>
              <w:rPr>
                <w:rFonts w:ascii="宋体" w:hAnsi="宋体" w:cs="宋体"/>
                <w:b/>
                <w:bCs/>
                <w:color w:val="000000"/>
                <w:kern w:val="0"/>
                <w:sz w:val="24"/>
              </w:rPr>
            </w:pPr>
            <w:r>
              <w:rPr>
                <w:rFonts w:ascii="宋体" w:hAnsi="宋体" w:cs="宋体" w:hint="eastAsia"/>
                <w:b/>
                <w:bCs/>
                <w:color w:val="000000"/>
                <w:kern w:val="0"/>
                <w:sz w:val="24"/>
              </w:rPr>
              <w:t>小计</w:t>
            </w:r>
          </w:p>
        </w:tc>
      </w:tr>
      <w:tr w:rsidR="00EB6CE2" w14:paraId="254A1537" w14:textId="77777777" w:rsidTr="00EB6CE2">
        <w:trPr>
          <w:trHeight w:val="350"/>
          <w:jc w:val="center"/>
        </w:trPr>
        <w:tc>
          <w:tcPr>
            <w:tcW w:w="1555" w:type="dxa"/>
            <w:shd w:val="clear" w:color="auto" w:fill="auto"/>
            <w:vAlign w:val="center"/>
          </w:tcPr>
          <w:p w14:paraId="3DAAC0B2" w14:textId="4147AFAE" w:rsidR="00EB6CE2" w:rsidRDefault="00EB6CE2">
            <w:pPr>
              <w:widowControl/>
              <w:jc w:val="left"/>
              <w:rPr>
                <w:rFonts w:ascii="宋体" w:hAnsi="宋体" w:cs="宋体"/>
                <w:color w:val="000000"/>
                <w:kern w:val="0"/>
                <w:szCs w:val="21"/>
              </w:rPr>
            </w:pPr>
            <w:r>
              <w:rPr>
                <w:rFonts w:ascii="宋体" w:hAnsi="宋体" w:cs="宋体" w:hint="eastAsia"/>
                <w:color w:val="000000"/>
                <w:kern w:val="0"/>
                <w:szCs w:val="21"/>
              </w:rPr>
              <w:t xml:space="preserve">1层 </w:t>
            </w:r>
          </w:p>
        </w:tc>
        <w:tc>
          <w:tcPr>
            <w:tcW w:w="2425" w:type="dxa"/>
            <w:shd w:val="clear" w:color="auto" w:fill="auto"/>
            <w:vAlign w:val="center"/>
          </w:tcPr>
          <w:p w14:paraId="5AAF4C32" w14:textId="00014BB3" w:rsidR="00EB6CE2" w:rsidRDefault="00EB6CE2">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124" w:type="dxa"/>
            <w:vMerge w:val="restart"/>
            <w:shd w:val="clear" w:color="auto" w:fill="auto"/>
            <w:vAlign w:val="center"/>
          </w:tcPr>
          <w:p w14:paraId="120B0AB6" w14:textId="7659A9A1" w:rsidR="00EB6CE2" w:rsidRDefault="00EB6CE2">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EB6CE2" w14:paraId="739FD2A2" w14:textId="77777777" w:rsidTr="00EB6CE2">
        <w:trPr>
          <w:trHeight w:val="350"/>
          <w:jc w:val="center"/>
        </w:trPr>
        <w:tc>
          <w:tcPr>
            <w:tcW w:w="1555" w:type="dxa"/>
            <w:shd w:val="clear" w:color="auto" w:fill="auto"/>
            <w:vAlign w:val="center"/>
          </w:tcPr>
          <w:p w14:paraId="24F6EDF2" w14:textId="26CC3E59" w:rsidR="00EB6CE2" w:rsidRDefault="00EB6CE2" w:rsidP="004502C5">
            <w:pPr>
              <w:widowControl/>
              <w:jc w:val="left"/>
              <w:rPr>
                <w:rFonts w:ascii="宋体" w:hAnsi="宋体" w:cs="宋体"/>
                <w:color w:val="000000"/>
                <w:kern w:val="0"/>
                <w:szCs w:val="21"/>
              </w:rPr>
            </w:pPr>
            <w:r>
              <w:rPr>
                <w:rFonts w:ascii="宋体" w:hAnsi="宋体" w:cs="宋体" w:hint="eastAsia"/>
                <w:color w:val="000000"/>
                <w:kern w:val="0"/>
                <w:szCs w:val="21"/>
              </w:rPr>
              <w:t>2层</w:t>
            </w:r>
          </w:p>
        </w:tc>
        <w:tc>
          <w:tcPr>
            <w:tcW w:w="2425" w:type="dxa"/>
            <w:shd w:val="clear" w:color="auto" w:fill="auto"/>
            <w:vAlign w:val="center"/>
          </w:tcPr>
          <w:p w14:paraId="3013243F" w14:textId="0480AA43" w:rsidR="00EB6CE2" w:rsidRDefault="00EB6CE2" w:rsidP="004502C5">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124" w:type="dxa"/>
            <w:vMerge/>
            <w:shd w:val="clear" w:color="auto" w:fill="auto"/>
            <w:vAlign w:val="center"/>
          </w:tcPr>
          <w:p w14:paraId="69625BBA" w14:textId="77777777" w:rsidR="00EB6CE2" w:rsidRDefault="00EB6CE2" w:rsidP="004502C5">
            <w:pPr>
              <w:widowControl/>
              <w:jc w:val="center"/>
              <w:rPr>
                <w:rFonts w:ascii="宋体" w:hAnsi="宋体" w:cs="宋体"/>
                <w:color w:val="000000"/>
                <w:kern w:val="0"/>
                <w:szCs w:val="21"/>
              </w:rPr>
            </w:pPr>
          </w:p>
        </w:tc>
      </w:tr>
      <w:tr w:rsidR="00EB6CE2" w14:paraId="3D09E7FE" w14:textId="77777777" w:rsidTr="00EB6CE2">
        <w:trPr>
          <w:trHeight w:val="350"/>
          <w:jc w:val="center"/>
        </w:trPr>
        <w:tc>
          <w:tcPr>
            <w:tcW w:w="1555" w:type="dxa"/>
            <w:shd w:val="clear" w:color="auto" w:fill="auto"/>
            <w:vAlign w:val="center"/>
          </w:tcPr>
          <w:p w14:paraId="34DD19A1" w14:textId="4BD37897" w:rsidR="00EB6CE2" w:rsidRDefault="00EB6CE2" w:rsidP="004502C5">
            <w:pPr>
              <w:widowControl/>
              <w:jc w:val="left"/>
              <w:rPr>
                <w:rFonts w:ascii="宋体" w:hAnsi="宋体" w:cs="宋体"/>
                <w:color w:val="000000"/>
                <w:kern w:val="0"/>
                <w:szCs w:val="21"/>
              </w:rPr>
            </w:pPr>
            <w:r>
              <w:rPr>
                <w:rFonts w:ascii="宋体" w:hAnsi="宋体" w:cs="宋体" w:hint="eastAsia"/>
                <w:color w:val="000000"/>
                <w:kern w:val="0"/>
                <w:szCs w:val="21"/>
              </w:rPr>
              <w:t>3-6层</w:t>
            </w:r>
          </w:p>
        </w:tc>
        <w:tc>
          <w:tcPr>
            <w:tcW w:w="2425" w:type="dxa"/>
            <w:shd w:val="clear" w:color="auto" w:fill="auto"/>
            <w:vAlign w:val="center"/>
          </w:tcPr>
          <w:p w14:paraId="212D01C4" w14:textId="6A77B777" w:rsidR="00EB6CE2" w:rsidRDefault="00EB6CE2" w:rsidP="004502C5">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124" w:type="dxa"/>
            <w:vMerge/>
            <w:vAlign w:val="center"/>
          </w:tcPr>
          <w:p w14:paraId="56A99298" w14:textId="77777777" w:rsidR="00EB6CE2" w:rsidRDefault="00EB6CE2" w:rsidP="004502C5">
            <w:pPr>
              <w:widowControl/>
              <w:jc w:val="left"/>
              <w:rPr>
                <w:rFonts w:ascii="宋体" w:hAnsi="宋体" w:cs="宋体"/>
                <w:color w:val="000000"/>
                <w:kern w:val="0"/>
                <w:szCs w:val="21"/>
              </w:rPr>
            </w:pPr>
          </w:p>
        </w:tc>
      </w:tr>
      <w:tr w:rsidR="00EB6CE2" w14:paraId="3DEE05D0" w14:textId="77777777" w:rsidTr="00EB6CE2">
        <w:trPr>
          <w:trHeight w:val="350"/>
          <w:jc w:val="center"/>
        </w:trPr>
        <w:tc>
          <w:tcPr>
            <w:tcW w:w="1555" w:type="dxa"/>
            <w:shd w:val="clear" w:color="auto" w:fill="auto"/>
            <w:vAlign w:val="center"/>
          </w:tcPr>
          <w:p w14:paraId="1EB4E132" w14:textId="77777777" w:rsidR="00EB6CE2" w:rsidRDefault="00EB6CE2" w:rsidP="004502C5">
            <w:pPr>
              <w:widowControl/>
              <w:jc w:val="left"/>
              <w:rPr>
                <w:rFonts w:ascii="宋体" w:hAnsi="宋体" w:cs="宋体"/>
                <w:color w:val="000000"/>
                <w:kern w:val="0"/>
                <w:szCs w:val="21"/>
              </w:rPr>
            </w:pPr>
            <w:r>
              <w:rPr>
                <w:rFonts w:ascii="宋体" w:hAnsi="宋体" w:cs="宋体" w:hint="eastAsia"/>
                <w:color w:val="000000"/>
                <w:kern w:val="0"/>
                <w:szCs w:val="21"/>
              </w:rPr>
              <w:t>外墙</w:t>
            </w:r>
          </w:p>
        </w:tc>
        <w:tc>
          <w:tcPr>
            <w:tcW w:w="2425" w:type="dxa"/>
            <w:shd w:val="clear" w:color="auto" w:fill="auto"/>
            <w:vAlign w:val="center"/>
          </w:tcPr>
          <w:p w14:paraId="1C2FF83C" w14:textId="097C015B" w:rsidR="00EB6CE2" w:rsidRDefault="00EB6CE2" w:rsidP="004502C5">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124" w:type="dxa"/>
            <w:vMerge/>
            <w:vAlign w:val="center"/>
          </w:tcPr>
          <w:p w14:paraId="7752CAB1" w14:textId="77777777" w:rsidR="00EB6CE2" w:rsidRDefault="00EB6CE2" w:rsidP="004502C5">
            <w:pPr>
              <w:widowControl/>
              <w:jc w:val="left"/>
              <w:rPr>
                <w:rFonts w:ascii="宋体" w:hAnsi="宋体" w:cs="宋体"/>
                <w:color w:val="000000"/>
                <w:kern w:val="0"/>
                <w:szCs w:val="21"/>
              </w:rPr>
            </w:pPr>
          </w:p>
        </w:tc>
      </w:tr>
    </w:tbl>
    <w:p w14:paraId="5984A5B5" w14:textId="62776C9F" w:rsidR="0068325F" w:rsidRDefault="0068325F">
      <w:pPr>
        <w:spacing w:line="360" w:lineRule="auto"/>
        <w:ind w:firstLine="420"/>
        <w:rPr>
          <w:b/>
          <w:sz w:val="24"/>
          <w:lang w:val="zh-CN"/>
        </w:rPr>
      </w:pPr>
    </w:p>
    <w:p w14:paraId="1A8EF5E4" w14:textId="2D321374" w:rsidR="00EB6CE2" w:rsidRDefault="00EB6CE2" w:rsidP="00EB6CE2">
      <w:pPr>
        <w:pStyle w:val="afffd"/>
        <w:spacing w:line="360" w:lineRule="auto"/>
        <w:ind w:left="720" w:firstLineChars="0" w:firstLine="0"/>
        <w:rPr>
          <w:sz w:val="24"/>
          <w:lang w:val="zh-CN"/>
        </w:rPr>
      </w:pPr>
      <w:r w:rsidRPr="00EB6CE2">
        <w:rPr>
          <w:sz w:val="24"/>
          <w:lang w:val="zh-CN"/>
        </w:rPr>
        <w:tab/>
      </w:r>
      <w:r>
        <w:rPr>
          <w:rFonts w:hint="eastAsia"/>
          <w:sz w:val="24"/>
          <w:lang w:val="zh-CN"/>
        </w:rPr>
        <w:t>②</w:t>
      </w:r>
      <w:r w:rsidRPr="00EB6CE2">
        <w:rPr>
          <w:rFonts w:hint="eastAsia"/>
          <w:sz w:val="24"/>
          <w:lang w:val="zh-CN"/>
        </w:rPr>
        <w:t>公共区域监控点布置</w:t>
      </w:r>
      <w:r>
        <w:rPr>
          <w:rFonts w:hint="eastAsia"/>
          <w:sz w:val="24"/>
          <w:lang w:val="zh-CN"/>
        </w:rPr>
        <w:t>：</w:t>
      </w:r>
    </w:p>
    <w:tbl>
      <w:tblPr>
        <w:tblW w:w="7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425"/>
        <w:gridCol w:w="1124"/>
        <w:gridCol w:w="1124"/>
      </w:tblGrid>
      <w:tr w:rsidR="00905493" w14:paraId="1B86F276" w14:textId="0320D959" w:rsidTr="00DD11AA">
        <w:trPr>
          <w:trHeight w:val="456"/>
          <w:jc w:val="center"/>
        </w:trPr>
        <w:tc>
          <w:tcPr>
            <w:tcW w:w="2978" w:type="dxa"/>
            <w:shd w:val="clear" w:color="auto" w:fill="auto"/>
            <w:vAlign w:val="center"/>
          </w:tcPr>
          <w:p w14:paraId="105C6A7C" w14:textId="310B594E" w:rsidR="00905493" w:rsidRDefault="00905493" w:rsidP="00DD11AA">
            <w:pPr>
              <w:widowControl/>
              <w:jc w:val="center"/>
              <w:rPr>
                <w:rFonts w:ascii="宋体" w:hAnsi="宋体" w:cs="宋体"/>
                <w:b/>
                <w:bCs/>
                <w:color w:val="000000"/>
                <w:kern w:val="0"/>
                <w:sz w:val="24"/>
              </w:rPr>
            </w:pPr>
            <w:r>
              <w:rPr>
                <w:rFonts w:ascii="宋体" w:hAnsi="宋体" w:cs="宋体" w:hint="eastAsia"/>
                <w:b/>
                <w:bCs/>
                <w:color w:val="000000"/>
                <w:kern w:val="0"/>
                <w:sz w:val="24"/>
              </w:rPr>
              <w:t>安装位置</w:t>
            </w:r>
          </w:p>
        </w:tc>
        <w:tc>
          <w:tcPr>
            <w:tcW w:w="2425" w:type="dxa"/>
            <w:shd w:val="clear" w:color="auto" w:fill="auto"/>
            <w:vAlign w:val="center"/>
          </w:tcPr>
          <w:p w14:paraId="446DC787" w14:textId="77777777" w:rsidR="00905493" w:rsidRDefault="00905493" w:rsidP="00DD11AA">
            <w:pPr>
              <w:widowControl/>
              <w:jc w:val="center"/>
              <w:rPr>
                <w:rFonts w:ascii="宋体" w:hAnsi="宋体" w:cs="宋体"/>
                <w:b/>
                <w:bCs/>
                <w:color w:val="000000"/>
                <w:kern w:val="0"/>
                <w:sz w:val="24"/>
              </w:rPr>
            </w:pPr>
            <w:r>
              <w:rPr>
                <w:rFonts w:ascii="宋体" w:hAnsi="宋体" w:cs="宋体" w:hint="eastAsia"/>
                <w:b/>
                <w:bCs/>
                <w:color w:val="000000"/>
                <w:kern w:val="0"/>
                <w:sz w:val="24"/>
              </w:rPr>
              <w:t>摄像头数量</w:t>
            </w:r>
          </w:p>
        </w:tc>
        <w:tc>
          <w:tcPr>
            <w:tcW w:w="1124" w:type="dxa"/>
            <w:shd w:val="clear" w:color="auto" w:fill="auto"/>
            <w:vAlign w:val="center"/>
          </w:tcPr>
          <w:p w14:paraId="428C4D86" w14:textId="77777777" w:rsidR="00905493" w:rsidRDefault="00905493" w:rsidP="00DD11AA">
            <w:pPr>
              <w:widowControl/>
              <w:jc w:val="center"/>
              <w:rPr>
                <w:rFonts w:ascii="宋体" w:hAnsi="宋体" w:cs="宋体"/>
                <w:b/>
                <w:bCs/>
                <w:color w:val="000000"/>
                <w:kern w:val="0"/>
                <w:sz w:val="24"/>
              </w:rPr>
            </w:pPr>
            <w:r>
              <w:rPr>
                <w:rFonts w:ascii="宋体" w:hAnsi="宋体" w:cs="宋体" w:hint="eastAsia"/>
                <w:b/>
                <w:bCs/>
                <w:color w:val="000000"/>
                <w:kern w:val="0"/>
                <w:sz w:val="24"/>
              </w:rPr>
              <w:t>小计</w:t>
            </w:r>
          </w:p>
        </w:tc>
        <w:tc>
          <w:tcPr>
            <w:tcW w:w="1124" w:type="dxa"/>
            <w:vAlign w:val="center"/>
          </w:tcPr>
          <w:p w14:paraId="1E3ECC27" w14:textId="3A202DE8" w:rsidR="00905493" w:rsidRDefault="00905493" w:rsidP="00DD11AA">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905493" w14:paraId="5378A927" w14:textId="6A2ABD13" w:rsidTr="00DD11AA">
        <w:trPr>
          <w:trHeight w:val="350"/>
          <w:jc w:val="center"/>
        </w:trPr>
        <w:tc>
          <w:tcPr>
            <w:tcW w:w="2978" w:type="dxa"/>
            <w:shd w:val="clear" w:color="auto" w:fill="auto"/>
            <w:vAlign w:val="center"/>
          </w:tcPr>
          <w:p w14:paraId="2310581C" w14:textId="32FFF2C8" w:rsidR="00905493" w:rsidRDefault="00905493" w:rsidP="00DD11AA">
            <w:pPr>
              <w:widowControl/>
              <w:jc w:val="left"/>
              <w:rPr>
                <w:rFonts w:ascii="宋体" w:hAnsi="宋体" w:cs="宋体"/>
                <w:color w:val="000000"/>
                <w:kern w:val="0"/>
                <w:szCs w:val="21"/>
              </w:rPr>
            </w:pPr>
            <w:r>
              <w:rPr>
                <w:rFonts w:ascii="宋体" w:hAnsi="宋体" w:cs="宋体" w:hint="eastAsia"/>
                <w:color w:val="000000"/>
                <w:kern w:val="0"/>
                <w:szCs w:val="21"/>
              </w:rPr>
              <w:t>四食堂东配电房</w:t>
            </w:r>
          </w:p>
        </w:tc>
        <w:tc>
          <w:tcPr>
            <w:tcW w:w="2425" w:type="dxa"/>
            <w:shd w:val="clear" w:color="auto" w:fill="auto"/>
            <w:vAlign w:val="center"/>
          </w:tcPr>
          <w:p w14:paraId="4510E956" w14:textId="61F51744" w:rsidR="00905493" w:rsidRDefault="00905493" w:rsidP="00DD11A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124" w:type="dxa"/>
            <w:vMerge w:val="restart"/>
            <w:shd w:val="clear" w:color="auto" w:fill="auto"/>
            <w:vAlign w:val="center"/>
          </w:tcPr>
          <w:p w14:paraId="34D466CD" w14:textId="091FA11F" w:rsidR="00905493" w:rsidRDefault="00905493" w:rsidP="00DD11AA">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124" w:type="dxa"/>
            <w:vAlign w:val="center"/>
          </w:tcPr>
          <w:p w14:paraId="04A468A2" w14:textId="77777777" w:rsidR="00905493" w:rsidRDefault="00905493" w:rsidP="00DD11AA">
            <w:pPr>
              <w:widowControl/>
              <w:jc w:val="center"/>
              <w:rPr>
                <w:rFonts w:ascii="宋体" w:hAnsi="宋体" w:cs="宋体"/>
                <w:color w:val="000000"/>
                <w:kern w:val="0"/>
                <w:szCs w:val="21"/>
              </w:rPr>
            </w:pPr>
          </w:p>
        </w:tc>
      </w:tr>
      <w:tr w:rsidR="00905493" w14:paraId="0E72A5B4" w14:textId="324EC374" w:rsidTr="00DD11AA">
        <w:trPr>
          <w:trHeight w:val="350"/>
          <w:jc w:val="center"/>
        </w:trPr>
        <w:tc>
          <w:tcPr>
            <w:tcW w:w="2978" w:type="dxa"/>
            <w:shd w:val="clear" w:color="auto" w:fill="auto"/>
            <w:vAlign w:val="center"/>
          </w:tcPr>
          <w:p w14:paraId="56FE1F79" w14:textId="5AB3C505" w:rsidR="00905493" w:rsidRDefault="00905493" w:rsidP="00DD11AA">
            <w:pPr>
              <w:widowControl/>
              <w:jc w:val="left"/>
              <w:rPr>
                <w:rFonts w:ascii="宋体" w:hAnsi="宋体" w:cs="宋体"/>
                <w:color w:val="000000"/>
                <w:kern w:val="0"/>
                <w:szCs w:val="21"/>
              </w:rPr>
            </w:pPr>
            <w:r>
              <w:rPr>
                <w:rFonts w:ascii="宋体" w:hAnsi="宋体" w:cs="宋体" w:hint="eastAsia"/>
                <w:color w:val="000000"/>
                <w:kern w:val="0"/>
                <w:szCs w:val="21"/>
              </w:rPr>
              <w:t>2号宿舍配电房</w:t>
            </w:r>
          </w:p>
        </w:tc>
        <w:tc>
          <w:tcPr>
            <w:tcW w:w="2425" w:type="dxa"/>
            <w:shd w:val="clear" w:color="auto" w:fill="auto"/>
            <w:vAlign w:val="center"/>
          </w:tcPr>
          <w:p w14:paraId="6E0A4AC8" w14:textId="5DE7A643" w:rsidR="00905493" w:rsidRDefault="00905493" w:rsidP="00DD11A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124" w:type="dxa"/>
            <w:vMerge/>
            <w:shd w:val="clear" w:color="auto" w:fill="auto"/>
            <w:vAlign w:val="center"/>
          </w:tcPr>
          <w:p w14:paraId="1BE3D517" w14:textId="77777777" w:rsidR="00905493" w:rsidRDefault="00905493" w:rsidP="00DD11AA">
            <w:pPr>
              <w:widowControl/>
              <w:jc w:val="center"/>
              <w:rPr>
                <w:rFonts w:ascii="宋体" w:hAnsi="宋体" w:cs="宋体"/>
                <w:color w:val="000000"/>
                <w:kern w:val="0"/>
                <w:szCs w:val="21"/>
              </w:rPr>
            </w:pPr>
          </w:p>
        </w:tc>
        <w:tc>
          <w:tcPr>
            <w:tcW w:w="1124" w:type="dxa"/>
            <w:vAlign w:val="center"/>
          </w:tcPr>
          <w:p w14:paraId="12AD0040" w14:textId="77777777" w:rsidR="00905493" w:rsidRDefault="00905493" w:rsidP="00DD11AA">
            <w:pPr>
              <w:widowControl/>
              <w:jc w:val="center"/>
              <w:rPr>
                <w:rFonts w:ascii="宋体" w:hAnsi="宋体" w:cs="宋体"/>
                <w:color w:val="000000"/>
                <w:kern w:val="0"/>
                <w:szCs w:val="21"/>
              </w:rPr>
            </w:pPr>
          </w:p>
        </w:tc>
      </w:tr>
      <w:tr w:rsidR="00905493" w14:paraId="680EB19E" w14:textId="11EF5931" w:rsidTr="00DD11AA">
        <w:trPr>
          <w:trHeight w:val="350"/>
          <w:jc w:val="center"/>
        </w:trPr>
        <w:tc>
          <w:tcPr>
            <w:tcW w:w="2978" w:type="dxa"/>
            <w:shd w:val="clear" w:color="auto" w:fill="auto"/>
            <w:vAlign w:val="center"/>
          </w:tcPr>
          <w:p w14:paraId="5F4BB5C4" w14:textId="052E5B1A" w:rsidR="00905493" w:rsidRDefault="00905493" w:rsidP="00DD11AA">
            <w:pPr>
              <w:widowControl/>
              <w:jc w:val="left"/>
              <w:rPr>
                <w:rFonts w:ascii="宋体" w:hAnsi="宋体" w:cs="宋体"/>
                <w:color w:val="000000"/>
                <w:kern w:val="0"/>
                <w:szCs w:val="21"/>
              </w:rPr>
            </w:pPr>
            <w:r>
              <w:rPr>
                <w:rFonts w:ascii="宋体" w:hAnsi="宋体" w:cs="宋体" w:hint="eastAsia"/>
                <w:color w:val="000000"/>
                <w:kern w:val="0"/>
                <w:szCs w:val="21"/>
              </w:rPr>
              <w:t>生活水池</w:t>
            </w:r>
          </w:p>
        </w:tc>
        <w:tc>
          <w:tcPr>
            <w:tcW w:w="2425" w:type="dxa"/>
            <w:shd w:val="clear" w:color="auto" w:fill="auto"/>
            <w:vAlign w:val="center"/>
          </w:tcPr>
          <w:p w14:paraId="76891610" w14:textId="170852A6" w:rsidR="00905493" w:rsidRDefault="00905493" w:rsidP="00DD11A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124" w:type="dxa"/>
            <w:vMerge/>
            <w:vAlign w:val="center"/>
          </w:tcPr>
          <w:p w14:paraId="0420594E" w14:textId="77777777" w:rsidR="00905493" w:rsidRDefault="00905493" w:rsidP="00DD11AA">
            <w:pPr>
              <w:widowControl/>
              <w:jc w:val="left"/>
              <w:rPr>
                <w:rFonts w:ascii="宋体" w:hAnsi="宋体" w:cs="宋体"/>
                <w:color w:val="000000"/>
                <w:kern w:val="0"/>
                <w:szCs w:val="21"/>
              </w:rPr>
            </w:pPr>
          </w:p>
        </w:tc>
        <w:tc>
          <w:tcPr>
            <w:tcW w:w="1124" w:type="dxa"/>
            <w:vAlign w:val="center"/>
          </w:tcPr>
          <w:p w14:paraId="263D5A49" w14:textId="77777777" w:rsidR="00905493" w:rsidRDefault="00905493" w:rsidP="00DD11AA">
            <w:pPr>
              <w:widowControl/>
              <w:jc w:val="left"/>
              <w:rPr>
                <w:rFonts w:ascii="宋体" w:hAnsi="宋体" w:cs="宋体"/>
                <w:color w:val="000000"/>
                <w:kern w:val="0"/>
                <w:szCs w:val="21"/>
              </w:rPr>
            </w:pPr>
          </w:p>
        </w:tc>
      </w:tr>
      <w:tr w:rsidR="00905493" w14:paraId="06641D17" w14:textId="1ABD5FD0" w:rsidTr="00DD11AA">
        <w:trPr>
          <w:trHeight w:val="350"/>
          <w:jc w:val="center"/>
        </w:trPr>
        <w:tc>
          <w:tcPr>
            <w:tcW w:w="2978" w:type="dxa"/>
            <w:shd w:val="clear" w:color="auto" w:fill="auto"/>
            <w:vAlign w:val="center"/>
          </w:tcPr>
          <w:p w14:paraId="16C0E1A7" w14:textId="3979AD8E" w:rsidR="00905493" w:rsidRDefault="00905493" w:rsidP="00DD11AA">
            <w:pPr>
              <w:widowControl/>
              <w:jc w:val="left"/>
              <w:rPr>
                <w:rFonts w:ascii="宋体" w:hAnsi="宋体" w:cs="宋体"/>
                <w:color w:val="000000"/>
                <w:kern w:val="0"/>
                <w:szCs w:val="21"/>
              </w:rPr>
            </w:pPr>
            <w:r>
              <w:rPr>
                <w:rFonts w:ascii="宋体" w:hAnsi="宋体" w:cs="宋体" w:hint="eastAsia"/>
                <w:color w:val="000000"/>
                <w:kern w:val="0"/>
                <w:szCs w:val="21"/>
              </w:rPr>
              <w:t>一食堂水泵房</w:t>
            </w:r>
          </w:p>
        </w:tc>
        <w:tc>
          <w:tcPr>
            <w:tcW w:w="2425" w:type="dxa"/>
            <w:shd w:val="clear" w:color="auto" w:fill="auto"/>
            <w:vAlign w:val="center"/>
          </w:tcPr>
          <w:p w14:paraId="009D82B0" w14:textId="2CF959A4" w:rsidR="00905493" w:rsidRDefault="00905493" w:rsidP="00DD11A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124" w:type="dxa"/>
            <w:vMerge/>
            <w:vAlign w:val="center"/>
          </w:tcPr>
          <w:p w14:paraId="35AB4433" w14:textId="77777777" w:rsidR="00905493" w:rsidRDefault="00905493" w:rsidP="00DD11AA">
            <w:pPr>
              <w:widowControl/>
              <w:jc w:val="left"/>
              <w:rPr>
                <w:rFonts w:ascii="宋体" w:hAnsi="宋体" w:cs="宋体"/>
                <w:color w:val="000000"/>
                <w:kern w:val="0"/>
                <w:szCs w:val="21"/>
              </w:rPr>
            </w:pPr>
          </w:p>
        </w:tc>
        <w:tc>
          <w:tcPr>
            <w:tcW w:w="1124" w:type="dxa"/>
            <w:vAlign w:val="center"/>
          </w:tcPr>
          <w:p w14:paraId="6E11785D" w14:textId="77777777" w:rsidR="00905493" w:rsidRDefault="00905493" w:rsidP="00DD11AA">
            <w:pPr>
              <w:widowControl/>
              <w:jc w:val="left"/>
              <w:rPr>
                <w:rFonts w:ascii="宋体" w:hAnsi="宋体" w:cs="宋体"/>
                <w:color w:val="000000"/>
                <w:kern w:val="0"/>
                <w:szCs w:val="21"/>
              </w:rPr>
            </w:pPr>
          </w:p>
        </w:tc>
      </w:tr>
      <w:tr w:rsidR="00905493" w14:paraId="27D38BF7" w14:textId="2F4384C4" w:rsidTr="00DD11AA">
        <w:trPr>
          <w:trHeight w:val="350"/>
          <w:jc w:val="center"/>
        </w:trPr>
        <w:tc>
          <w:tcPr>
            <w:tcW w:w="2978" w:type="dxa"/>
            <w:shd w:val="clear" w:color="auto" w:fill="auto"/>
            <w:vAlign w:val="center"/>
          </w:tcPr>
          <w:p w14:paraId="1DF36684" w14:textId="07DB65B2" w:rsidR="00905493" w:rsidRDefault="00905493" w:rsidP="00DD11AA">
            <w:pPr>
              <w:widowControl/>
              <w:jc w:val="left"/>
              <w:rPr>
                <w:rFonts w:ascii="宋体" w:hAnsi="宋体" w:cs="宋体"/>
                <w:color w:val="000000"/>
                <w:kern w:val="0"/>
                <w:szCs w:val="21"/>
              </w:rPr>
            </w:pPr>
            <w:r>
              <w:rPr>
                <w:rFonts w:ascii="宋体" w:hAnsi="宋体" w:cs="宋体" w:hint="eastAsia"/>
                <w:color w:val="000000"/>
                <w:kern w:val="0"/>
                <w:szCs w:val="21"/>
              </w:rPr>
              <w:t>一食堂天然气房</w:t>
            </w:r>
          </w:p>
        </w:tc>
        <w:tc>
          <w:tcPr>
            <w:tcW w:w="2425" w:type="dxa"/>
            <w:shd w:val="clear" w:color="auto" w:fill="auto"/>
            <w:vAlign w:val="center"/>
          </w:tcPr>
          <w:p w14:paraId="1DB09079" w14:textId="06D90EBF" w:rsidR="00905493" w:rsidRDefault="00905493" w:rsidP="00DD11AA">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124" w:type="dxa"/>
            <w:vMerge/>
            <w:vAlign w:val="center"/>
          </w:tcPr>
          <w:p w14:paraId="19A3467B" w14:textId="77777777" w:rsidR="00905493" w:rsidRDefault="00905493" w:rsidP="00DD11AA">
            <w:pPr>
              <w:widowControl/>
              <w:jc w:val="left"/>
              <w:rPr>
                <w:rFonts w:ascii="宋体" w:hAnsi="宋体" w:cs="宋体"/>
                <w:color w:val="000000"/>
                <w:kern w:val="0"/>
                <w:szCs w:val="21"/>
              </w:rPr>
            </w:pPr>
          </w:p>
        </w:tc>
        <w:tc>
          <w:tcPr>
            <w:tcW w:w="1124" w:type="dxa"/>
            <w:vAlign w:val="center"/>
          </w:tcPr>
          <w:p w14:paraId="4C492C25" w14:textId="7F1A8CD0" w:rsidR="00905493" w:rsidRDefault="00905493" w:rsidP="00DD11AA">
            <w:pPr>
              <w:widowControl/>
              <w:jc w:val="left"/>
              <w:rPr>
                <w:rFonts w:ascii="宋体" w:hAnsi="宋体" w:cs="宋体"/>
                <w:color w:val="000000"/>
                <w:kern w:val="0"/>
                <w:szCs w:val="21"/>
              </w:rPr>
            </w:pPr>
            <w:r>
              <w:rPr>
                <w:rFonts w:ascii="宋体" w:hAnsi="宋体" w:cs="宋体" w:hint="eastAsia"/>
                <w:color w:val="000000"/>
                <w:kern w:val="0"/>
                <w:szCs w:val="21"/>
              </w:rPr>
              <w:t>防爆型</w:t>
            </w:r>
          </w:p>
        </w:tc>
      </w:tr>
      <w:tr w:rsidR="00905493" w14:paraId="0EFC5B6A" w14:textId="2E2F5239" w:rsidTr="00DD11AA">
        <w:trPr>
          <w:trHeight w:val="350"/>
          <w:jc w:val="center"/>
        </w:trPr>
        <w:tc>
          <w:tcPr>
            <w:tcW w:w="2978" w:type="dxa"/>
            <w:shd w:val="clear" w:color="auto" w:fill="auto"/>
            <w:vAlign w:val="center"/>
          </w:tcPr>
          <w:p w14:paraId="6A11CFB0" w14:textId="259F4F6C" w:rsidR="00905493" w:rsidRDefault="00905493" w:rsidP="00DD11AA">
            <w:pPr>
              <w:widowControl/>
              <w:jc w:val="left"/>
              <w:rPr>
                <w:rFonts w:ascii="宋体" w:hAnsi="宋体" w:cs="宋体"/>
                <w:color w:val="000000"/>
                <w:kern w:val="0"/>
                <w:szCs w:val="21"/>
              </w:rPr>
            </w:pPr>
            <w:r>
              <w:rPr>
                <w:rFonts w:ascii="宋体" w:hAnsi="宋体" w:cs="宋体" w:hint="eastAsia"/>
                <w:color w:val="000000"/>
                <w:kern w:val="0"/>
                <w:szCs w:val="21"/>
              </w:rPr>
              <w:t>教学B楼配电房</w:t>
            </w:r>
          </w:p>
        </w:tc>
        <w:tc>
          <w:tcPr>
            <w:tcW w:w="2425" w:type="dxa"/>
            <w:shd w:val="clear" w:color="auto" w:fill="auto"/>
            <w:vAlign w:val="center"/>
          </w:tcPr>
          <w:p w14:paraId="48597DB6" w14:textId="6BB6B660" w:rsidR="00905493" w:rsidRDefault="00905493" w:rsidP="00DD11A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124" w:type="dxa"/>
            <w:vMerge/>
            <w:vAlign w:val="center"/>
          </w:tcPr>
          <w:p w14:paraId="2C3882BD" w14:textId="77777777" w:rsidR="00905493" w:rsidRDefault="00905493" w:rsidP="00DD11AA">
            <w:pPr>
              <w:widowControl/>
              <w:jc w:val="left"/>
              <w:rPr>
                <w:rFonts w:ascii="宋体" w:hAnsi="宋体" w:cs="宋体"/>
                <w:color w:val="000000"/>
                <w:kern w:val="0"/>
                <w:szCs w:val="21"/>
              </w:rPr>
            </w:pPr>
          </w:p>
        </w:tc>
        <w:tc>
          <w:tcPr>
            <w:tcW w:w="1124" w:type="dxa"/>
            <w:vAlign w:val="center"/>
          </w:tcPr>
          <w:p w14:paraId="687212D2" w14:textId="77777777" w:rsidR="00905493" w:rsidRDefault="00905493" w:rsidP="00DD11AA">
            <w:pPr>
              <w:widowControl/>
              <w:jc w:val="left"/>
              <w:rPr>
                <w:rFonts w:ascii="宋体" w:hAnsi="宋体" w:cs="宋体"/>
                <w:color w:val="000000"/>
                <w:kern w:val="0"/>
                <w:szCs w:val="21"/>
              </w:rPr>
            </w:pPr>
          </w:p>
        </w:tc>
      </w:tr>
      <w:tr w:rsidR="00905493" w14:paraId="709CA7B2" w14:textId="7B48F261" w:rsidTr="00DD11AA">
        <w:trPr>
          <w:trHeight w:val="350"/>
          <w:jc w:val="center"/>
        </w:trPr>
        <w:tc>
          <w:tcPr>
            <w:tcW w:w="2978" w:type="dxa"/>
            <w:shd w:val="clear" w:color="auto" w:fill="auto"/>
            <w:vAlign w:val="center"/>
          </w:tcPr>
          <w:p w14:paraId="4EDC62F2" w14:textId="7D54F87B" w:rsidR="00905493" w:rsidRDefault="00905493" w:rsidP="00DD11AA">
            <w:pPr>
              <w:widowControl/>
              <w:jc w:val="left"/>
              <w:rPr>
                <w:rFonts w:ascii="宋体" w:hAnsi="宋体" w:cs="宋体"/>
                <w:color w:val="000000"/>
                <w:kern w:val="0"/>
                <w:szCs w:val="21"/>
              </w:rPr>
            </w:pPr>
            <w:r>
              <w:rPr>
                <w:rFonts w:ascii="宋体" w:hAnsi="宋体" w:cs="宋体" w:hint="eastAsia"/>
                <w:color w:val="000000"/>
                <w:kern w:val="0"/>
                <w:szCs w:val="21"/>
              </w:rPr>
              <w:t>图书馆配电房</w:t>
            </w:r>
          </w:p>
        </w:tc>
        <w:tc>
          <w:tcPr>
            <w:tcW w:w="2425" w:type="dxa"/>
            <w:shd w:val="clear" w:color="auto" w:fill="auto"/>
            <w:vAlign w:val="center"/>
          </w:tcPr>
          <w:p w14:paraId="77CCCA1C" w14:textId="3FCD8A68" w:rsidR="00905493" w:rsidRDefault="00905493" w:rsidP="00DD11AA">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124" w:type="dxa"/>
            <w:vMerge/>
            <w:vAlign w:val="center"/>
          </w:tcPr>
          <w:p w14:paraId="0672791B" w14:textId="77777777" w:rsidR="00905493" w:rsidRDefault="00905493" w:rsidP="00DD11AA">
            <w:pPr>
              <w:widowControl/>
              <w:jc w:val="left"/>
              <w:rPr>
                <w:rFonts w:ascii="宋体" w:hAnsi="宋体" w:cs="宋体"/>
                <w:color w:val="000000"/>
                <w:kern w:val="0"/>
                <w:szCs w:val="21"/>
              </w:rPr>
            </w:pPr>
          </w:p>
        </w:tc>
        <w:tc>
          <w:tcPr>
            <w:tcW w:w="1124" w:type="dxa"/>
            <w:vAlign w:val="center"/>
          </w:tcPr>
          <w:p w14:paraId="38876940" w14:textId="77777777" w:rsidR="00905493" w:rsidRDefault="00905493" w:rsidP="00DD11AA">
            <w:pPr>
              <w:widowControl/>
              <w:jc w:val="left"/>
              <w:rPr>
                <w:rFonts w:ascii="宋体" w:hAnsi="宋体" w:cs="宋体"/>
                <w:color w:val="000000"/>
                <w:kern w:val="0"/>
                <w:szCs w:val="21"/>
              </w:rPr>
            </w:pPr>
          </w:p>
        </w:tc>
      </w:tr>
    </w:tbl>
    <w:p w14:paraId="75210F7F" w14:textId="77777777" w:rsidR="00EF09EE" w:rsidRDefault="00EF09EE" w:rsidP="00EB6CE2">
      <w:pPr>
        <w:pStyle w:val="afffd"/>
        <w:spacing w:line="360" w:lineRule="auto"/>
        <w:ind w:left="720" w:firstLineChars="0" w:firstLine="0"/>
        <w:rPr>
          <w:sz w:val="24"/>
          <w:lang w:val="zh-CN"/>
        </w:rPr>
      </w:pPr>
    </w:p>
    <w:p w14:paraId="3A56323A" w14:textId="234EDF1D" w:rsidR="0068325F" w:rsidRDefault="004C4F3E" w:rsidP="00EB6CE2">
      <w:pPr>
        <w:spacing w:line="360" w:lineRule="auto"/>
        <w:rPr>
          <w:sz w:val="24"/>
          <w:lang w:val="zh-CN"/>
        </w:rPr>
      </w:pPr>
      <w:r>
        <w:rPr>
          <w:rFonts w:hint="eastAsia"/>
          <w:sz w:val="24"/>
          <w:lang w:val="zh-CN"/>
        </w:rPr>
        <w:t>监控点布置示意图见附录</w:t>
      </w:r>
      <w:r w:rsidR="00EB6CE2">
        <w:rPr>
          <w:rFonts w:hint="eastAsia"/>
          <w:sz w:val="24"/>
          <w:lang w:val="zh-CN"/>
        </w:rPr>
        <w:t>。</w:t>
      </w:r>
    </w:p>
    <w:p w14:paraId="17D1ACE5" w14:textId="77777777" w:rsidR="0068325F" w:rsidRDefault="0068325F">
      <w:pPr>
        <w:spacing w:line="360" w:lineRule="auto"/>
        <w:ind w:firstLine="420"/>
        <w:rPr>
          <w:b/>
          <w:sz w:val="24"/>
          <w:lang w:val="zh-CN"/>
        </w:rPr>
      </w:pPr>
    </w:p>
    <w:p w14:paraId="61E28E27" w14:textId="77777777" w:rsidR="0068325F" w:rsidRDefault="004C4F3E">
      <w:pPr>
        <w:spacing w:line="360" w:lineRule="auto"/>
        <w:ind w:firstLine="420"/>
        <w:rPr>
          <w:b/>
          <w:sz w:val="24"/>
          <w:lang w:val="zh-CN"/>
        </w:rPr>
      </w:pPr>
      <w:r>
        <w:rPr>
          <w:rFonts w:hint="eastAsia"/>
          <w:b/>
          <w:sz w:val="24"/>
          <w:lang w:val="zh-CN"/>
        </w:rPr>
        <w:t>3</w:t>
      </w:r>
      <w:r>
        <w:rPr>
          <w:rFonts w:hint="eastAsia"/>
          <w:b/>
          <w:sz w:val="24"/>
          <w:lang w:val="zh-CN"/>
        </w:rPr>
        <w:t>、应满足的主要功能及要求</w:t>
      </w:r>
    </w:p>
    <w:p w14:paraId="4B745A84" w14:textId="77777777" w:rsidR="0068325F" w:rsidRDefault="004C4F3E">
      <w:pPr>
        <w:pStyle w:val="afffd"/>
        <w:spacing w:line="360" w:lineRule="auto"/>
        <w:ind w:firstLine="480"/>
        <w:rPr>
          <w:sz w:val="24"/>
          <w:lang w:val="zh-CN"/>
        </w:rPr>
      </w:pPr>
      <w:r>
        <w:rPr>
          <w:rFonts w:hint="eastAsia"/>
          <w:sz w:val="24"/>
          <w:lang w:val="zh-CN"/>
        </w:rPr>
        <w:t>（</w:t>
      </w:r>
      <w:r>
        <w:rPr>
          <w:rFonts w:hint="eastAsia"/>
          <w:sz w:val="24"/>
          <w:lang w:val="zh-CN"/>
        </w:rPr>
        <w:t>1</w:t>
      </w:r>
      <w:r>
        <w:rPr>
          <w:rFonts w:hint="eastAsia"/>
          <w:sz w:val="24"/>
          <w:lang w:val="zh-CN"/>
        </w:rPr>
        <w:t>）图像监控。</w:t>
      </w:r>
    </w:p>
    <w:p w14:paraId="49C14674" w14:textId="77777777" w:rsidR="0068325F" w:rsidRDefault="004C4F3E">
      <w:pPr>
        <w:pStyle w:val="afffd"/>
        <w:spacing w:line="360" w:lineRule="auto"/>
        <w:ind w:firstLine="480"/>
        <w:rPr>
          <w:sz w:val="24"/>
          <w:lang w:val="zh-CN"/>
        </w:rPr>
      </w:pPr>
      <w:r>
        <w:rPr>
          <w:rFonts w:hint="eastAsia"/>
          <w:sz w:val="24"/>
          <w:lang w:val="zh-CN"/>
        </w:rPr>
        <w:t>（</w:t>
      </w:r>
      <w:r>
        <w:rPr>
          <w:rFonts w:hint="eastAsia"/>
          <w:sz w:val="24"/>
          <w:lang w:val="zh-CN"/>
        </w:rPr>
        <w:t>2</w:t>
      </w:r>
      <w:r>
        <w:rPr>
          <w:rFonts w:hint="eastAsia"/>
          <w:sz w:val="24"/>
          <w:lang w:val="zh-CN"/>
        </w:rPr>
        <w:t>）高清图像录制（应能保存至少</w:t>
      </w:r>
      <w:r>
        <w:rPr>
          <w:rFonts w:hint="eastAsia"/>
          <w:sz w:val="24"/>
          <w:lang w:val="zh-CN"/>
        </w:rPr>
        <w:t>30</w:t>
      </w:r>
      <w:r>
        <w:rPr>
          <w:rFonts w:hint="eastAsia"/>
          <w:sz w:val="24"/>
          <w:lang w:val="zh-CN"/>
        </w:rPr>
        <w:t>天的高清视频）。</w:t>
      </w:r>
    </w:p>
    <w:p w14:paraId="16B8BB71" w14:textId="77777777" w:rsidR="0068325F" w:rsidRDefault="004C4F3E">
      <w:pPr>
        <w:pStyle w:val="afffd"/>
        <w:spacing w:line="360" w:lineRule="auto"/>
        <w:ind w:firstLine="480"/>
        <w:rPr>
          <w:sz w:val="24"/>
          <w:lang w:val="zh-CN"/>
        </w:rPr>
      </w:pPr>
      <w:r>
        <w:rPr>
          <w:rFonts w:hint="eastAsia"/>
          <w:sz w:val="24"/>
          <w:lang w:val="zh-CN"/>
        </w:rPr>
        <w:t>（</w:t>
      </w:r>
      <w:r>
        <w:rPr>
          <w:rFonts w:hint="eastAsia"/>
          <w:sz w:val="24"/>
          <w:lang w:val="zh-CN"/>
        </w:rPr>
        <w:t>3</w:t>
      </w:r>
      <w:r>
        <w:rPr>
          <w:rFonts w:hint="eastAsia"/>
          <w:sz w:val="24"/>
          <w:lang w:val="zh-CN"/>
        </w:rPr>
        <w:t>）查看和记录图像，应有时间和字符区（摄像头编号）显示。</w:t>
      </w:r>
    </w:p>
    <w:p w14:paraId="47FB95B9" w14:textId="77777777" w:rsidR="0068325F" w:rsidRDefault="004C4F3E">
      <w:pPr>
        <w:pStyle w:val="afffd"/>
        <w:spacing w:line="360" w:lineRule="auto"/>
        <w:ind w:firstLine="480"/>
        <w:rPr>
          <w:sz w:val="24"/>
          <w:lang w:val="zh-CN"/>
        </w:rPr>
      </w:pPr>
      <w:r>
        <w:rPr>
          <w:rFonts w:hint="eastAsia"/>
          <w:sz w:val="24"/>
          <w:lang w:val="zh-CN"/>
        </w:rPr>
        <w:t>（</w:t>
      </w:r>
      <w:r>
        <w:rPr>
          <w:rFonts w:hint="eastAsia"/>
          <w:sz w:val="24"/>
          <w:lang w:val="zh-CN"/>
        </w:rPr>
        <w:t>4</w:t>
      </w:r>
      <w:r>
        <w:rPr>
          <w:rFonts w:hint="eastAsia"/>
          <w:sz w:val="24"/>
          <w:lang w:val="zh-CN"/>
        </w:rPr>
        <w:t>）系统升级、扩容方便。应能将本系统与其它区域监控系统连接形成全校监控系统。</w:t>
      </w:r>
    </w:p>
    <w:p w14:paraId="19ABB27A" w14:textId="77777777" w:rsidR="0068325F" w:rsidRDefault="004C4F3E">
      <w:pPr>
        <w:pStyle w:val="afffd"/>
        <w:spacing w:line="360" w:lineRule="auto"/>
        <w:ind w:firstLine="480"/>
        <w:rPr>
          <w:sz w:val="24"/>
          <w:lang w:val="zh-CN"/>
        </w:rPr>
      </w:pPr>
      <w:r>
        <w:rPr>
          <w:rFonts w:hint="eastAsia"/>
          <w:sz w:val="24"/>
          <w:lang w:val="zh-CN"/>
        </w:rPr>
        <w:t>（</w:t>
      </w:r>
      <w:r>
        <w:rPr>
          <w:rFonts w:hint="eastAsia"/>
          <w:sz w:val="24"/>
          <w:lang w:val="zh-CN"/>
        </w:rPr>
        <w:t>5</w:t>
      </w:r>
      <w:r>
        <w:rPr>
          <w:rFonts w:hint="eastAsia"/>
          <w:sz w:val="24"/>
          <w:lang w:val="zh-CN"/>
        </w:rPr>
        <w:t>）系统标志、标牌、端子和引线应以颜色、规格、标示、编号等方法加以标记，以便安装时查找和长期维护。</w:t>
      </w:r>
    </w:p>
    <w:p w14:paraId="6AEAA4BF" w14:textId="77777777" w:rsidR="0068325F" w:rsidRDefault="004C4F3E">
      <w:pPr>
        <w:pStyle w:val="afffd"/>
        <w:spacing w:line="360" w:lineRule="auto"/>
        <w:ind w:firstLine="480"/>
        <w:rPr>
          <w:sz w:val="24"/>
          <w:lang w:val="zh-CN"/>
        </w:rPr>
      </w:pPr>
      <w:r>
        <w:rPr>
          <w:rFonts w:hint="eastAsia"/>
          <w:sz w:val="24"/>
          <w:lang w:val="zh-CN"/>
        </w:rPr>
        <w:t>（</w:t>
      </w:r>
      <w:r>
        <w:rPr>
          <w:rFonts w:hint="eastAsia"/>
          <w:sz w:val="24"/>
          <w:lang w:val="zh-CN"/>
        </w:rPr>
        <w:t>6</w:t>
      </w:r>
      <w:r>
        <w:rPr>
          <w:rFonts w:hint="eastAsia"/>
          <w:sz w:val="24"/>
          <w:lang w:val="zh-CN"/>
        </w:rPr>
        <w:t>）每个监控点（摄像机）的编号按“宿</w:t>
      </w:r>
      <w:r>
        <w:rPr>
          <w:rFonts w:hint="eastAsia"/>
          <w:sz w:val="24"/>
          <w:lang w:val="zh-CN"/>
        </w:rPr>
        <w:t>1</w:t>
      </w:r>
      <w:r>
        <w:rPr>
          <w:sz w:val="24"/>
          <w:lang w:val="zh-CN"/>
        </w:rPr>
        <w:t>_</w:t>
      </w:r>
      <w:r>
        <w:rPr>
          <w:rFonts w:hint="eastAsia"/>
          <w:sz w:val="24"/>
          <w:lang w:val="zh-CN"/>
        </w:rPr>
        <w:t>楼层号</w:t>
      </w:r>
      <w:r>
        <w:rPr>
          <w:rFonts w:hint="eastAsia"/>
          <w:sz w:val="24"/>
          <w:lang w:val="zh-CN"/>
        </w:rPr>
        <w:t>_</w:t>
      </w:r>
      <w:r>
        <w:rPr>
          <w:rFonts w:hint="eastAsia"/>
          <w:sz w:val="24"/>
          <w:lang w:val="zh-CN"/>
        </w:rPr>
        <w:t>序号”编排。其中“序号”为按东</w:t>
      </w:r>
      <w:r>
        <w:rPr>
          <w:sz w:val="24"/>
          <w:lang w:val="zh-CN"/>
        </w:rPr>
        <w:sym w:font="Wingdings" w:char="F0E0"/>
      </w:r>
      <w:r>
        <w:rPr>
          <w:rFonts w:hint="eastAsia"/>
          <w:sz w:val="24"/>
          <w:lang w:val="zh-CN"/>
        </w:rPr>
        <w:t>南</w:t>
      </w:r>
      <w:r>
        <w:rPr>
          <w:sz w:val="24"/>
          <w:lang w:val="zh-CN"/>
        </w:rPr>
        <w:sym w:font="Wingdings" w:char="F0E0"/>
      </w:r>
      <w:r>
        <w:rPr>
          <w:rFonts w:hint="eastAsia"/>
          <w:sz w:val="24"/>
          <w:lang w:val="zh-CN"/>
        </w:rPr>
        <w:t>西</w:t>
      </w:r>
      <w:r>
        <w:rPr>
          <w:sz w:val="24"/>
          <w:lang w:val="zh-CN"/>
        </w:rPr>
        <w:sym w:font="Wingdings" w:char="F0E0"/>
      </w:r>
      <w:r>
        <w:rPr>
          <w:rFonts w:hint="eastAsia"/>
          <w:sz w:val="24"/>
          <w:lang w:val="zh-CN"/>
        </w:rPr>
        <w:t>北顺序连续编号。</w:t>
      </w:r>
    </w:p>
    <w:p w14:paraId="46BF1697" w14:textId="77777777" w:rsidR="0068325F" w:rsidRDefault="004C4F3E">
      <w:pPr>
        <w:pStyle w:val="afffd"/>
        <w:spacing w:line="360" w:lineRule="auto"/>
        <w:ind w:firstLine="480"/>
        <w:rPr>
          <w:sz w:val="24"/>
          <w:lang w:val="zh-CN"/>
        </w:rPr>
      </w:pPr>
      <w:r>
        <w:rPr>
          <w:rFonts w:hint="eastAsia"/>
          <w:sz w:val="24"/>
          <w:lang w:val="zh-CN"/>
        </w:rPr>
        <w:t>（</w:t>
      </w:r>
      <w:r>
        <w:rPr>
          <w:rFonts w:hint="eastAsia"/>
          <w:sz w:val="24"/>
          <w:lang w:val="zh-CN"/>
        </w:rPr>
        <w:t>7</w:t>
      </w:r>
      <w:r>
        <w:rPr>
          <w:rFonts w:hint="eastAsia"/>
          <w:sz w:val="24"/>
          <w:lang w:val="zh-CN"/>
        </w:rPr>
        <w:t>）监控系统所用设备应符合</w:t>
      </w:r>
      <w:r>
        <w:rPr>
          <w:rFonts w:hint="eastAsia"/>
          <w:sz w:val="24"/>
          <w:lang w:val="zh-CN"/>
        </w:rPr>
        <w:t>GB 16796</w:t>
      </w:r>
      <w:r>
        <w:rPr>
          <w:rFonts w:hint="eastAsia"/>
          <w:sz w:val="24"/>
          <w:lang w:val="zh-CN"/>
        </w:rPr>
        <w:t>和相关产品标准规定的安全要求。</w:t>
      </w:r>
    </w:p>
    <w:p w14:paraId="2BD28B94" w14:textId="77777777" w:rsidR="0068325F" w:rsidRDefault="004C4F3E">
      <w:pPr>
        <w:pStyle w:val="afffd"/>
        <w:spacing w:line="360" w:lineRule="auto"/>
        <w:ind w:firstLine="480"/>
        <w:rPr>
          <w:sz w:val="24"/>
          <w:lang w:val="zh-CN"/>
        </w:rPr>
      </w:pPr>
      <w:r>
        <w:rPr>
          <w:rFonts w:hint="eastAsia"/>
          <w:sz w:val="24"/>
          <w:lang w:val="zh-CN"/>
        </w:rPr>
        <w:t>（</w:t>
      </w:r>
      <w:r>
        <w:rPr>
          <w:rFonts w:hint="eastAsia"/>
          <w:sz w:val="24"/>
          <w:lang w:val="zh-CN"/>
        </w:rPr>
        <w:t>8</w:t>
      </w:r>
      <w:r>
        <w:rPr>
          <w:rFonts w:hint="eastAsia"/>
          <w:sz w:val="24"/>
          <w:lang w:val="zh-CN"/>
        </w:rPr>
        <w:t>）监控系统技术标准参照建设部颁发的国家标准《视频安防监控系统工程设计规范》（</w:t>
      </w:r>
      <w:r>
        <w:rPr>
          <w:rFonts w:hint="eastAsia"/>
          <w:sz w:val="24"/>
          <w:lang w:val="zh-CN"/>
        </w:rPr>
        <w:t>GB50395-2007</w:t>
      </w:r>
      <w:r>
        <w:rPr>
          <w:rFonts w:hint="eastAsia"/>
          <w:sz w:val="24"/>
          <w:lang w:val="zh-CN"/>
        </w:rPr>
        <w:t>）执行。</w:t>
      </w:r>
    </w:p>
    <w:p w14:paraId="474175BF" w14:textId="3C088483" w:rsidR="0068325F" w:rsidRDefault="004C4F3E">
      <w:pPr>
        <w:pStyle w:val="2"/>
        <w:spacing w:before="120" w:after="120"/>
        <w:ind w:left="0" w:firstLine="0"/>
      </w:pPr>
      <w:bookmarkStart w:id="18" w:name="_Toc23235647"/>
      <w:r>
        <w:rPr>
          <w:rFonts w:hint="eastAsia"/>
        </w:rPr>
        <w:lastRenderedPageBreak/>
        <w:t>设备清单</w:t>
      </w:r>
      <w:bookmarkEnd w:id="18"/>
    </w:p>
    <w:p w14:paraId="2DD0574E" w14:textId="09755550" w:rsidR="00725CA0" w:rsidRPr="006146FA" w:rsidRDefault="00725CA0" w:rsidP="006146FA">
      <w:pPr>
        <w:spacing w:line="360" w:lineRule="auto"/>
        <w:ind w:firstLine="420"/>
        <w:rPr>
          <w:b/>
          <w:sz w:val="24"/>
          <w:lang w:val="zh-CN"/>
        </w:rPr>
      </w:pPr>
      <w:r w:rsidRPr="006146FA">
        <w:rPr>
          <w:rFonts w:hint="eastAsia"/>
          <w:b/>
          <w:sz w:val="24"/>
          <w:lang w:val="zh-CN"/>
        </w:rPr>
        <w:t>1</w:t>
      </w:r>
      <w:r w:rsidRPr="006146FA">
        <w:rPr>
          <w:rFonts w:hint="eastAsia"/>
          <w:b/>
          <w:sz w:val="24"/>
          <w:lang w:val="zh-CN"/>
        </w:rPr>
        <w:t>、</w:t>
      </w:r>
      <w:r w:rsidRPr="006146FA">
        <w:rPr>
          <w:rFonts w:hint="eastAsia"/>
          <w:b/>
          <w:sz w:val="24"/>
          <w:lang w:val="zh-CN"/>
        </w:rPr>
        <w:t>8#</w:t>
      </w:r>
      <w:r w:rsidRPr="006146FA">
        <w:rPr>
          <w:rFonts w:hint="eastAsia"/>
          <w:b/>
          <w:sz w:val="24"/>
          <w:lang w:val="zh-CN"/>
        </w:rPr>
        <w:t>宿舍监控设备清单</w:t>
      </w:r>
    </w:p>
    <w:tbl>
      <w:tblPr>
        <w:tblW w:w="10485" w:type="dxa"/>
        <w:jc w:val="center"/>
        <w:tblLayout w:type="fixed"/>
        <w:tblLook w:val="04A0" w:firstRow="1" w:lastRow="0" w:firstColumn="1" w:lastColumn="0" w:noHBand="0" w:noVBand="1"/>
      </w:tblPr>
      <w:tblGrid>
        <w:gridCol w:w="704"/>
        <w:gridCol w:w="5392"/>
        <w:gridCol w:w="1696"/>
        <w:gridCol w:w="708"/>
        <w:gridCol w:w="1985"/>
      </w:tblGrid>
      <w:tr w:rsidR="00725CA0" w14:paraId="67D7103D" w14:textId="77777777" w:rsidTr="00EA06FA">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DFEAF9" w14:textId="77777777" w:rsidR="00725CA0" w:rsidRDefault="00725CA0" w:rsidP="00DD11AA">
            <w:pPr>
              <w:widowControl/>
              <w:jc w:val="center"/>
              <w:rPr>
                <w:rFonts w:ascii="宋体" w:hAnsi="宋体" w:cs="宋体"/>
                <w:b/>
                <w:bCs/>
                <w:kern w:val="0"/>
                <w:szCs w:val="21"/>
              </w:rPr>
            </w:pPr>
            <w:r>
              <w:rPr>
                <w:rFonts w:ascii="宋体" w:hAnsi="宋体" w:cs="宋体" w:hint="eastAsia"/>
                <w:b/>
                <w:bCs/>
                <w:kern w:val="0"/>
                <w:szCs w:val="21"/>
              </w:rPr>
              <w:t>序号</w:t>
            </w:r>
          </w:p>
        </w:tc>
        <w:tc>
          <w:tcPr>
            <w:tcW w:w="5392" w:type="dxa"/>
            <w:tcBorders>
              <w:top w:val="single" w:sz="4" w:space="0" w:color="auto"/>
              <w:left w:val="nil"/>
              <w:bottom w:val="single" w:sz="4" w:space="0" w:color="auto"/>
              <w:right w:val="single" w:sz="4" w:space="0" w:color="auto"/>
            </w:tcBorders>
            <w:shd w:val="clear" w:color="auto" w:fill="auto"/>
            <w:vAlign w:val="center"/>
          </w:tcPr>
          <w:p w14:paraId="0446216F" w14:textId="77777777" w:rsidR="00725CA0" w:rsidRDefault="00725CA0" w:rsidP="00DD11AA">
            <w:pPr>
              <w:widowControl/>
              <w:jc w:val="center"/>
              <w:rPr>
                <w:rFonts w:ascii="宋体" w:hAnsi="宋体" w:cs="宋体"/>
                <w:b/>
                <w:bCs/>
                <w:kern w:val="0"/>
                <w:szCs w:val="21"/>
              </w:rPr>
            </w:pPr>
            <w:r>
              <w:rPr>
                <w:rFonts w:ascii="宋体" w:hAnsi="宋体" w:cs="宋体" w:hint="eastAsia"/>
                <w:b/>
                <w:bCs/>
                <w:kern w:val="0"/>
                <w:szCs w:val="21"/>
              </w:rPr>
              <w:t>设备名称</w:t>
            </w:r>
          </w:p>
        </w:tc>
        <w:tc>
          <w:tcPr>
            <w:tcW w:w="1696" w:type="dxa"/>
            <w:tcBorders>
              <w:top w:val="single" w:sz="4" w:space="0" w:color="auto"/>
              <w:left w:val="nil"/>
              <w:bottom w:val="single" w:sz="4" w:space="0" w:color="auto"/>
              <w:right w:val="single" w:sz="4" w:space="0" w:color="auto"/>
            </w:tcBorders>
            <w:shd w:val="clear" w:color="auto" w:fill="auto"/>
            <w:vAlign w:val="center"/>
          </w:tcPr>
          <w:p w14:paraId="117D6409" w14:textId="77777777" w:rsidR="00725CA0" w:rsidRDefault="00725CA0" w:rsidP="00DD11AA">
            <w:pPr>
              <w:widowControl/>
              <w:jc w:val="center"/>
              <w:rPr>
                <w:rFonts w:ascii="宋体" w:hAnsi="宋体" w:cs="宋体"/>
                <w:b/>
                <w:bCs/>
                <w:kern w:val="0"/>
                <w:szCs w:val="21"/>
              </w:rPr>
            </w:pPr>
            <w:r>
              <w:rPr>
                <w:rFonts w:ascii="宋体" w:hAnsi="宋体" w:cs="宋体" w:hint="eastAsia"/>
                <w:b/>
                <w:bCs/>
                <w:kern w:val="0"/>
                <w:szCs w:val="21"/>
              </w:rPr>
              <w:t>单位</w:t>
            </w:r>
          </w:p>
        </w:tc>
        <w:tc>
          <w:tcPr>
            <w:tcW w:w="708" w:type="dxa"/>
            <w:tcBorders>
              <w:top w:val="single" w:sz="4" w:space="0" w:color="auto"/>
              <w:left w:val="nil"/>
              <w:bottom w:val="single" w:sz="4" w:space="0" w:color="auto"/>
              <w:right w:val="single" w:sz="4" w:space="0" w:color="auto"/>
            </w:tcBorders>
            <w:shd w:val="clear" w:color="auto" w:fill="auto"/>
            <w:vAlign w:val="center"/>
          </w:tcPr>
          <w:p w14:paraId="12737667" w14:textId="77777777" w:rsidR="00725CA0" w:rsidRDefault="00725CA0" w:rsidP="00DD11AA">
            <w:pPr>
              <w:widowControl/>
              <w:jc w:val="center"/>
              <w:rPr>
                <w:rFonts w:ascii="宋体" w:hAnsi="宋体" w:cs="宋体"/>
                <w:b/>
                <w:bCs/>
                <w:kern w:val="0"/>
                <w:szCs w:val="21"/>
              </w:rPr>
            </w:pPr>
            <w:r>
              <w:rPr>
                <w:rFonts w:ascii="宋体" w:hAnsi="宋体" w:cs="宋体" w:hint="eastAsia"/>
                <w:b/>
                <w:bCs/>
                <w:kern w:val="0"/>
                <w:szCs w:val="21"/>
              </w:rPr>
              <w:t>数量</w:t>
            </w:r>
          </w:p>
        </w:tc>
        <w:tc>
          <w:tcPr>
            <w:tcW w:w="1985" w:type="dxa"/>
            <w:tcBorders>
              <w:top w:val="single" w:sz="4" w:space="0" w:color="auto"/>
              <w:left w:val="nil"/>
              <w:bottom w:val="single" w:sz="4" w:space="0" w:color="auto"/>
              <w:right w:val="single" w:sz="4" w:space="0" w:color="auto"/>
            </w:tcBorders>
            <w:vAlign w:val="center"/>
          </w:tcPr>
          <w:p w14:paraId="72920BAE" w14:textId="4C742F32" w:rsidR="00725CA0" w:rsidRDefault="00725CA0" w:rsidP="00DD11AA">
            <w:pPr>
              <w:widowControl/>
              <w:jc w:val="center"/>
              <w:rPr>
                <w:rFonts w:ascii="宋体" w:hAnsi="宋体" w:cs="宋体"/>
                <w:b/>
                <w:bCs/>
                <w:kern w:val="0"/>
                <w:szCs w:val="21"/>
              </w:rPr>
            </w:pPr>
            <w:r>
              <w:rPr>
                <w:rFonts w:ascii="宋体" w:hAnsi="宋体" w:cs="宋体" w:hint="eastAsia"/>
                <w:b/>
                <w:bCs/>
                <w:kern w:val="0"/>
                <w:szCs w:val="21"/>
              </w:rPr>
              <w:t>备选品牌</w:t>
            </w:r>
            <w:r w:rsidR="00750ACD">
              <w:rPr>
                <w:rFonts w:ascii="宋体" w:hAnsi="宋体" w:cs="宋体" w:hint="eastAsia"/>
                <w:b/>
                <w:bCs/>
                <w:kern w:val="0"/>
                <w:szCs w:val="21"/>
              </w:rPr>
              <w:t>/备注</w:t>
            </w:r>
          </w:p>
        </w:tc>
      </w:tr>
      <w:tr w:rsidR="00725CA0" w14:paraId="213FBA3E" w14:textId="77777777" w:rsidTr="00EA06FA">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8B8D376" w14:textId="77777777" w:rsidR="00725CA0" w:rsidRDefault="00725CA0" w:rsidP="00DD11AA">
            <w:pPr>
              <w:widowControl/>
              <w:adjustRightInd w:val="0"/>
              <w:snapToGrid w:val="0"/>
              <w:jc w:val="center"/>
              <w:rPr>
                <w:rFonts w:ascii="宋体" w:hAnsi="宋体" w:cs="宋体"/>
                <w:bCs/>
                <w:kern w:val="0"/>
                <w:szCs w:val="21"/>
              </w:rPr>
            </w:pPr>
            <w:r>
              <w:rPr>
                <w:rFonts w:ascii="宋体" w:hAnsi="宋体" w:cs="宋体" w:hint="eastAsia"/>
                <w:bCs/>
                <w:kern w:val="0"/>
                <w:szCs w:val="21"/>
              </w:rPr>
              <w:t>1</w:t>
            </w:r>
          </w:p>
        </w:tc>
        <w:tc>
          <w:tcPr>
            <w:tcW w:w="5392" w:type="dxa"/>
            <w:tcBorders>
              <w:top w:val="nil"/>
              <w:left w:val="nil"/>
              <w:bottom w:val="single" w:sz="4" w:space="0" w:color="auto"/>
              <w:right w:val="single" w:sz="4" w:space="0" w:color="auto"/>
            </w:tcBorders>
            <w:shd w:val="clear" w:color="auto" w:fill="auto"/>
            <w:vAlign w:val="center"/>
          </w:tcPr>
          <w:p w14:paraId="25951FD3" w14:textId="77777777" w:rsidR="00725CA0" w:rsidRDefault="00725CA0" w:rsidP="00DD11AA">
            <w:pPr>
              <w:widowControl/>
              <w:adjustRightInd w:val="0"/>
              <w:snapToGrid w:val="0"/>
              <w:jc w:val="left"/>
              <w:rPr>
                <w:rFonts w:ascii="宋体" w:hAnsi="宋体" w:cs="宋体"/>
                <w:kern w:val="0"/>
                <w:szCs w:val="21"/>
              </w:rPr>
            </w:pPr>
            <w:r>
              <w:rPr>
                <w:rFonts w:ascii="宋体" w:hAnsi="宋体" w:cs="宋体" w:hint="eastAsia"/>
                <w:kern w:val="0"/>
                <w:szCs w:val="21"/>
              </w:rPr>
              <w:t>网络高清摄像头（含安装支架）</w:t>
            </w:r>
          </w:p>
        </w:tc>
        <w:tc>
          <w:tcPr>
            <w:tcW w:w="1696" w:type="dxa"/>
            <w:tcBorders>
              <w:top w:val="nil"/>
              <w:left w:val="nil"/>
              <w:bottom w:val="single" w:sz="4" w:space="0" w:color="auto"/>
              <w:right w:val="single" w:sz="4" w:space="0" w:color="auto"/>
            </w:tcBorders>
            <w:shd w:val="clear" w:color="auto" w:fill="auto"/>
            <w:vAlign w:val="center"/>
          </w:tcPr>
          <w:p w14:paraId="64F29FD7"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套</w:t>
            </w:r>
          </w:p>
        </w:tc>
        <w:tc>
          <w:tcPr>
            <w:tcW w:w="708" w:type="dxa"/>
            <w:tcBorders>
              <w:top w:val="nil"/>
              <w:left w:val="nil"/>
              <w:bottom w:val="single" w:sz="4" w:space="0" w:color="auto"/>
              <w:right w:val="single" w:sz="4" w:space="0" w:color="auto"/>
            </w:tcBorders>
            <w:shd w:val="clear" w:color="auto" w:fill="auto"/>
            <w:vAlign w:val="center"/>
          </w:tcPr>
          <w:p w14:paraId="4AEAF22B" w14:textId="2E6A1BB6"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30</w:t>
            </w:r>
          </w:p>
        </w:tc>
        <w:tc>
          <w:tcPr>
            <w:tcW w:w="1985" w:type="dxa"/>
            <w:tcBorders>
              <w:top w:val="nil"/>
              <w:left w:val="nil"/>
              <w:bottom w:val="single" w:sz="4" w:space="0" w:color="auto"/>
              <w:right w:val="single" w:sz="4" w:space="0" w:color="auto"/>
            </w:tcBorders>
            <w:vAlign w:val="center"/>
          </w:tcPr>
          <w:p w14:paraId="32592726"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海康</w:t>
            </w:r>
          </w:p>
        </w:tc>
      </w:tr>
      <w:tr w:rsidR="00725CA0" w14:paraId="5A117170" w14:textId="77777777" w:rsidTr="00EA06FA">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319676E" w14:textId="2EBB1A7C" w:rsidR="00725CA0" w:rsidRDefault="008975B5" w:rsidP="00DD11AA">
            <w:pPr>
              <w:widowControl/>
              <w:adjustRightInd w:val="0"/>
              <w:snapToGrid w:val="0"/>
              <w:jc w:val="center"/>
              <w:rPr>
                <w:rFonts w:ascii="宋体" w:hAnsi="宋体" w:cs="宋体"/>
                <w:bCs/>
                <w:kern w:val="0"/>
                <w:szCs w:val="21"/>
              </w:rPr>
            </w:pPr>
            <w:r>
              <w:rPr>
                <w:rFonts w:ascii="宋体" w:hAnsi="宋体" w:cs="宋体" w:hint="eastAsia"/>
                <w:bCs/>
                <w:kern w:val="0"/>
                <w:szCs w:val="21"/>
              </w:rPr>
              <w:t>2</w:t>
            </w:r>
          </w:p>
        </w:tc>
        <w:tc>
          <w:tcPr>
            <w:tcW w:w="5392" w:type="dxa"/>
            <w:tcBorders>
              <w:top w:val="nil"/>
              <w:left w:val="nil"/>
              <w:bottom w:val="single" w:sz="4" w:space="0" w:color="auto"/>
              <w:right w:val="single" w:sz="4" w:space="0" w:color="auto"/>
            </w:tcBorders>
            <w:shd w:val="clear" w:color="auto" w:fill="auto"/>
            <w:vAlign w:val="center"/>
          </w:tcPr>
          <w:p w14:paraId="70A1A885" w14:textId="77777777" w:rsidR="00725CA0" w:rsidRDefault="00725CA0" w:rsidP="00DD11AA">
            <w:pPr>
              <w:widowControl/>
              <w:adjustRightInd w:val="0"/>
              <w:snapToGrid w:val="0"/>
              <w:jc w:val="left"/>
              <w:rPr>
                <w:rFonts w:ascii="宋体" w:hAnsi="宋体" w:cs="宋体"/>
                <w:kern w:val="0"/>
                <w:szCs w:val="21"/>
              </w:rPr>
            </w:pPr>
            <w:r>
              <w:rPr>
                <w:rFonts w:ascii="宋体" w:hAnsi="宋体" w:cs="宋体" w:hint="eastAsia"/>
                <w:kern w:val="0"/>
                <w:szCs w:val="21"/>
              </w:rPr>
              <w:t>8口POE交换机</w:t>
            </w:r>
          </w:p>
        </w:tc>
        <w:tc>
          <w:tcPr>
            <w:tcW w:w="1696" w:type="dxa"/>
            <w:tcBorders>
              <w:top w:val="nil"/>
              <w:left w:val="nil"/>
              <w:bottom w:val="single" w:sz="4" w:space="0" w:color="auto"/>
              <w:right w:val="single" w:sz="4" w:space="0" w:color="auto"/>
            </w:tcBorders>
            <w:shd w:val="clear" w:color="auto" w:fill="auto"/>
            <w:vAlign w:val="center"/>
          </w:tcPr>
          <w:p w14:paraId="04CAF40D"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台</w:t>
            </w:r>
          </w:p>
        </w:tc>
        <w:tc>
          <w:tcPr>
            <w:tcW w:w="708" w:type="dxa"/>
            <w:tcBorders>
              <w:top w:val="nil"/>
              <w:left w:val="nil"/>
              <w:bottom w:val="single" w:sz="4" w:space="0" w:color="auto"/>
              <w:right w:val="single" w:sz="4" w:space="0" w:color="auto"/>
            </w:tcBorders>
            <w:shd w:val="clear" w:color="auto" w:fill="auto"/>
            <w:vAlign w:val="center"/>
          </w:tcPr>
          <w:p w14:paraId="79014267" w14:textId="58218FBF"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5</w:t>
            </w:r>
          </w:p>
        </w:tc>
        <w:tc>
          <w:tcPr>
            <w:tcW w:w="1985" w:type="dxa"/>
            <w:tcBorders>
              <w:top w:val="nil"/>
              <w:left w:val="nil"/>
              <w:bottom w:val="single" w:sz="4" w:space="0" w:color="auto"/>
              <w:right w:val="single" w:sz="4" w:space="0" w:color="auto"/>
            </w:tcBorders>
            <w:vAlign w:val="center"/>
          </w:tcPr>
          <w:p w14:paraId="405D65A6" w14:textId="77777777" w:rsidR="00725CA0" w:rsidRDefault="00725CA0" w:rsidP="00DD11AA">
            <w:pPr>
              <w:widowControl/>
              <w:adjustRightInd w:val="0"/>
              <w:snapToGrid w:val="0"/>
              <w:jc w:val="center"/>
              <w:rPr>
                <w:rFonts w:ascii="宋体" w:hAnsi="宋体" w:cs="宋体"/>
                <w:kern w:val="0"/>
                <w:szCs w:val="21"/>
              </w:rPr>
            </w:pPr>
          </w:p>
        </w:tc>
      </w:tr>
      <w:tr w:rsidR="00725CA0" w14:paraId="70292B11" w14:textId="77777777" w:rsidTr="00EA06FA">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0DB3383" w14:textId="58F8D6C8" w:rsidR="00725CA0" w:rsidRDefault="008975B5" w:rsidP="00DD11AA">
            <w:pPr>
              <w:widowControl/>
              <w:adjustRightInd w:val="0"/>
              <w:snapToGrid w:val="0"/>
              <w:jc w:val="center"/>
              <w:rPr>
                <w:rFonts w:ascii="宋体" w:hAnsi="宋体" w:cs="宋体"/>
                <w:bCs/>
                <w:kern w:val="0"/>
                <w:szCs w:val="21"/>
              </w:rPr>
            </w:pPr>
            <w:r>
              <w:rPr>
                <w:rFonts w:ascii="宋体" w:hAnsi="宋体" w:cs="宋体" w:hint="eastAsia"/>
                <w:bCs/>
                <w:kern w:val="0"/>
                <w:szCs w:val="21"/>
              </w:rPr>
              <w:t>3</w:t>
            </w:r>
          </w:p>
        </w:tc>
        <w:tc>
          <w:tcPr>
            <w:tcW w:w="5392" w:type="dxa"/>
            <w:tcBorders>
              <w:top w:val="nil"/>
              <w:left w:val="nil"/>
              <w:bottom w:val="single" w:sz="4" w:space="0" w:color="auto"/>
              <w:right w:val="single" w:sz="4" w:space="0" w:color="auto"/>
            </w:tcBorders>
            <w:shd w:val="clear" w:color="auto" w:fill="auto"/>
            <w:vAlign w:val="center"/>
          </w:tcPr>
          <w:p w14:paraId="1453FCE3" w14:textId="77777777" w:rsidR="00725CA0" w:rsidRDefault="00725CA0" w:rsidP="00DD11AA">
            <w:pPr>
              <w:widowControl/>
              <w:adjustRightInd w:val="0"/>
              <w:snapToGrid w:val="0"/>
              <w:jc w:val="left"/>
              <w:rPr>
                <w:rFonts w:ascii="宋体" w:hAnsi="宋体" w:cs="宋体"/>
                <w:kern w:val="0"/>
                <w:szCs w:val="21"/>
              </w:rPr>
            </w:pPr>
            <w:r>
              <w:rPr>
                <w:rFonts w:ascii="宋体" w:hAnsi="宋体" w:cs="宋体" w:hint="eastAsia"/>
                <w:kern w:val="0"/>
                <w:szCs w:val="21"/>
              </w:rPr>
              <w:t>硬盘录像机（32路）（含硬盘，要求至少存储一个月）</w:t>
            </w:r>
          </w:p>
        </w:tc>
        <w:tc>
          <w:tcPr>
            <w:tcW w:w="1696" w:type="dxa"/>
            <w:tcBorders>
              <w:top w:val="nil"/>
              <w:left w:val="nil"/>
              <w:bottom w:val="single" w:sz="4" w:space="0" w:color="auto"/>
              <w:right w:val="single" w:sz="4" w:space="0" w:color="auto"/>
            </w:tcBorders>
            <w:shd w:val="clear" w:color="auto" w:fill="auto"/>
            <w:vAlign w:val="center"/>
          </w:tcPr>
          <w:p w14:paraId="75195133"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台</w:t>
            </w:r>
          </w:p>
        </w:tc>
        <w:tc>
          <w:tcPr>
            <w:tcW w:w="708" w:type="dxa"/>
            <w:tcBorders>
              <w:top w:val="nil"/>
              <w:left w:val="nil"/>
              <w:bottom w:val="single" w:sz="4" w:space="0" w:color="auto"/>
              <w:right w:val="single" w:sz="4" w:space="0" w:color="auto"/>
            </w:tcBorders>
            <w:shd w:val="clear" w:color="auto" w:fill="auto"/>
            <w:vAlign w:val="center"/>
          </w:tcPr>
          <w:p w14:paraId="674D0F54" w14:textId="4BFFF39F"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1985" w:type="dxa"/>
            <w:tcBorders>
              <w:top w:val="nil"/>
              <w:left w:val="nil"/>
              <w:bottom w:val="single" w:sz="4" w:space="0" w:color="auto"/>
              <w:right w:val="single" w:sz="4" w:space="0" w:color="auto"/>
            </w:tcBorders>
            <w:vAlign w:val="center"/>
          </w:tcPr>
          <w:p w14:paraId="125208D2" w14:textId="10AE4DF6"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海康</w:t>
            </w:r>
          </w:p>
        </w:tc>
      </w:tr>
      <w:tr w:rsidR="00725CA0" w14:paraId="7B1FBCAB" w14:textId="77777777" w:rsidTr="00EA06FA">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F7D55C9" w14:textId="133D6706" w:rsidR="00725CA0" w:rsidRDefault="008975B5" w:rsidP="00DD11AA">
            <w:pPr>
              <w:widowControl/>
              <w:adjustRightInd w:val="0"/>
              <w:snapToGrid w:val="0"/>
              <w:jc w:val="center"/>
              <w:rPr>
                <w:rFonts w:ascii="宋体" w:hAnsi="宋体" w:cs="宋体"/>
                <w:bCs/>
                <w:kern w:val="0"/>
                <w:szCs w:val="21"/>
              </w:rPr>
            </w:pPr>
            <w:r>
              <w:rPr>
                <w:rFonts w:ascii="宋体" w:hAnsi="宋体" w:cs="宋体" w:hint="eastAsia"/>
                <w:bCs/>
                <w:kern w:val="0"/>
                <w:szCs w:val="21"/>
              </w:rPr>
              <w:t>4</w:t>
            </w:r>
          </w:p>
        </w:tc>
        <w:tc>
          <w:tcPr>
            <w:tcW w:w="5392" w:type="dxa"/>
            <w:tcBorders>
              <w:top w:val="nil"/>
              <w:left w:val="nil"/>
              <w:bottom w:val="single" w:sz="4" w:space="0" w:color="auto"/>
              <w:right w:val="single" w:sz="4" w:space="0" w:color="auto"/>
            </w:tcBorders>
            <w:shd w:val="clear" w:color="auto" w:fill="auto"/>
            <w:vAlign w:val="center"/>
          </w:tcPr>
          <w:p w14:paraId="06510AA4" w14:textId="77777777" w:rsidR="00725CA0" w:rsidRDefault="00725CA0" w:rsidP="00DD11AA">
            <w:pPr>
              <w:widowControl/>
              <w:adjustRightInd w:val="0"/>
              <w:snapToGrid w:val="0"/>
              <w:jc w:val="left"/>
              <w:rPr>
                <w:rFonts w:ascii="宋体" w:hAnsi="宋体" w:cs="宋体"/>
                <w:kern w:val="0"/>
                <w:szCs w:val="21"/>
              </w:rPr>
            </w:pPr>
            <w:r>
              <w:rPr>
                <w:rFonts w:ascii="宋体" w:hAnsi="宋体" w:cs="宋体" w:hint="eastAsia"/>
                <w:kern w:val="0"/>
                <w:szCs w:val="21"/>
              </w:rPr>
              <w:t>显示器（21')</w:t>
            </w:r>
          </w:p>
        </w:tc>
        <w:tc>
          <w:tcPr>
            <w:tcW w:w="1696" w:type="dxa"/>
            <w:tcBorders>
              <w:top w:val="nil"/>
              <w:left w:val="nil"/>
              <w:bottom w:val="single" w:sz="4" w:space="0" w:color="auto"/>
              <w:right w:val="single" w:sz="4" w:space="0" w:color="auto"/>
            </w:tcBorders>
            <w:shd w:val="clear" w:color="auto" w:fill="auto"/>
            <w:vAlign w:val="center"/>
          </w:tcPr>
          <w:p w14:paraId="6E11EA8D"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台</w:t>
            </w:r>
          </w:p>
        </w:tc>
        <w:tc>
          <w:tcPr>
            <w:tcW w:w="708" w:type="dxa"/>
            <w:tcBorders>
              <w:top w:val="nil"/>
              <w:left w:val="nil"/>
              <w:bottom w:val="single" w:sz="4" w:space="0" w:color="auto"/>
              <w:right w:val="single" w:sz="4" w:space="0" w:color="auto"/>
            </w:tcBorders>
            <w:shd w:val="clear" w:color="auto" w:fill="auto"/>
            <w:vAlign w:val="center"/>
          </w:tcPr>
          <w:p w14:paraId="40600D2C" w14:textId="113C60EA"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1985" w:type="dxa"/>
            <w:tcBorders>
              <w:top w:val="nil"/>
              <w:left w:val="nil"/>
              <w:bottom w:val="single" w:sz="4" w:space="0" w:color="auto"/>
              <w:right w:val="single" w:sz="4" w:space="0" w:color="auto"/>
            </w:tcBorders>
            <w:vAlign w:val="center"/>
          </w:tcPr>
          <w:p w14:paraId="3FE624D4" w14:textId="77777777" w:rsidR="00725CA0" w:rsidRDefault="00725CA0" w:rsidP="00DD11AA">
            <w:pPr>
              <w:widowControl/>
              <w:adjustRightInd w:val="0"/>
              <w:snapToGrid w:val="0"/>
              <w:jc w:val="center"/>
              <w:rPr>
                <w:rFonts w:ascii="宋体" w:hAnsi="宋体" w:cs="宋体"/>
                <w:kern w:val="0"/>
                <w:szCs w:val="21"/>
              </w:rPr>
            </w:pPr>
          </w:p>
        </w:tc>
      </w:tr>
      <w:tr w:rsidR="00725CA0" w14:paraId="65439B3C" w14:textId="77777777" w:rsidTr="00EA06FA">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B95DC4B" w14:textId="3D948CA0" w:rsidR="00725CA0" w:rsidRDefault="008975B5" w:rsidP="00DD11AA">
            <w:pPr>
              <w:widowControl/>
              <w:adjustRightInd w:val="0"/>
              <w:snapToGrid w:val="0"/>
              <w:jc w:val="center"/>
              <w:rPr>
                <w:rFonts w:ascii="宋体" w:hAnsi="宋体" w:cs="宋体"/>
                <w:bCs/>
                <w:kern w:val="0"/>
                <w:szCs w:val="21"/>
              </w:rPr>
            </w:pPr>
            <w:r>
              <w:rPr>
                <w:rFonts w:ascii="宋体" w:hAnsi="宋体" w:cs="宋体" w:hint="eastAsia"/>
                <w:bCs/>
                <w:kern w:val="0"/>
                <w:szCs w:val="21"/>
              </w:rPr>
              <w:t>5</w:t>
            </w:r>
          </w:p>
        </w:tc>
        <w:tc>
          <w:tcPr>
            <w:tcW w:w="5392" w:type="dxa"/>
            <w:tcBorders>
              <w:top w:val="nil"/>
              <w:left w:val="nil"/>
              <w:bottom w:val="single" w:sz="4" w:space="0" w:color="auto"/>
              <w:right w:val="single" w:sz="4" w:space="0" w:color="auto"/>
            </w:tcBorders>
            <w:shd w:val="clear" w:color="auto" w:fill="auto"/>
            <w:vAlign w:val="center"/>
          </w:tcPr>
          <w:p w14:paraId="0F30D994" w14:textId="77777777" w:rsidR="00725CA0" w:rsidRDefault="00725CA0" w:rsidP="00DD11AA">
            <w:pPr>
              <w:widowControl/>
              <w:adjustRightInd w:val="0"/>
              <w:snapToGrid w:val="0"/>
              <w:jc w:val="left"/>
              <w:rPr>
                <w:rFonts w:ascii="宋体" w:hAnsi="宋体" w:cs="宋体"/>
                <w:kern w:val="0"/>
                <w:szCs w:val="21"/>
              </w:rPr>
            </w:pPr>
            <w:r>
              <w:rPr>
                <w:rFonts w:ascii="宋体" w:hAnsi="宋体" w:cs="宋体" w:hint="eastAsia"/>
                <w:kern w:val="0"/>
                <w:szCs w:val="21"/>
              </w:rPr>
              <w:t>监控屏（42'电视机）</w:t>
            </w:r>
          </w:p>
        </w:tc>
        <w:tc>
          <w:tcPr>
            <w:tcW w:w="1696" w:type="dxa"/>
            <w:tcBorders>
              <w:top w:val="nil"/>
              <w:left w:val="nil"/>
              <w:bottom w:val="single" w:sz="4" w:space="0" w:color="auto"/>
              <w:right w:val="single" w:sz="4" w:space="0" w:color="auto"/>
            </w:tcBorders>
            <w:shd w:val="clear" w:color="auto" w:fill="auto"/>
            <w:vAlign w:val="center"/>
          </w:tcPr>
          <w:p w14:paraId="6017BC4F"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台</w:t>
            </w:r>
          </w:p>
        </w:tc>
        <w:tc>
          <w:tcPr>
            <w:tcW w:w="708" w:type="dxa"/>
            <w:tcBorders>
              <w:top w:val="nil"/>
              <w:left w:val="nil"/>
              <w:bottom w:val="single" w:sz="4" w:space="0" w:color="auto"/>
              <w:right w:val="single" w:sz="4" w:space="0" w:color="auto"/>
            </w:tcBorders>
            <w:shd w:val="clear" w:color="auto" w:fill="auto"/>
            <w:vAlign w:val="center"/>
          </w:tcPr>
          <w:p w14:paraId="09A00FB9" w14:textId="4C7D2A5E"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1985" w:type="dxa"/>
            <w:tcBorders>
              <w:top w:val="nil"/>
              <w:left w:val="nil"/>
              <w:bottom w:val="single" w:sz="4" w:space="0" w:color="auto"/>
              <w:right w:val="single" w:sz="4" w:space="0" w:color="auto"/>
            </w:tcBorders>
            <w:vAlign w:val="center"/>
          </w:tcPr>
          <w:p w14:paraId="5C87EAB2" w14:textId="77777777" w:rsidR="00725CA0" w:rsidRDefault="00725CA0" w:rsidP="00DD11AA">
            <w:pPr>
              <w:widowControl/>
              <w:adjustRightInd w:val="0"/>
              <w:snapToGrid w:val="0"/>
              <w:jc w:val="center"/>
              <w:rPr>
                <w:rFonts w:ascii="宋体" w:hAnsi="宋体" w:cs="宋体"/>
                <w:kern w:val="0"/>
                <w:szCs w:val="21"/>
              </w:rPr>
            </w:pPr>
          </w:p>
        </w:tc>
      </w:tr>
      <w:tr w:rsidR="00725CA0" w14:paraId="5AE923A9" w14:textId="77777777" w:rsidTr="00EA06FA">
        <w:trPr>
          <w:trHeight w:hRule="exac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A72E34" w14:textId="67894C69" w:rsidR="00725CA0" w:rsidRDefault="008975B5" w:rsidP="00DD11AA">
            <w:pPr>
              <w:widowControl/>
              <w:adjustRightInd w:val="0"/>
              <w:snapToGrid w:val="0"/>
              <w:jc w:val="center"/>
              <w:rPr>
                <w:rFonts w:ascii="宋体" w:hAnsi="宋体" w:cs="宋体"/>
                <w:bCs/>
                <w:kern w:val="0"/>
                <w:szCs w:val="21"/>
              </w:rPr>
            </w:pPr>
            <w:r>
              <w:rPr>
                <w:rFonts w:ascii="宋体" w:hAnsi="宋体" w:cs="宋体" w:hint="eastAsia"/>
                <w:bCs/>
                <w:kern w:val="0"/>
                <w:szCs w:val="21"/>
              </w:rPr>
              <w:t>6</w:t>
            </w:r>
          </w:p>
        </w:tc>
        <w:tc>
          <w:tcPr>
            <w:tcW w:w="5392" w:type="dxa"/>
            <w:tcBorders>
              <w:top w:val="single" w:sz="4" w:space="0" w:color="auto"/>
              <w:left w:val="nil"/>
              <w:bottom w:val="single" w:sz="4" w:space="0" w:color="auto"/>
              <w:right w:val="single" w:sz="4" w:space="0" w:color="auto"/>
            </w:tcBorders>
            <w:shd w:val="clear" w:color="auto" w:fill="auto"/>
            <w:vAlign w:val="center"/>
          </w:tcPr>
          <w:p w14:paraId="41A45FD3" w14:textId="7FB1A202" w:rsidR="00725CA0" w:rsidRDefault="00725CA0" w:rsidP="00DD11AA">
            <w:pPr>
              <w:widowControl/>
              <w:adjustRightInd w:val="0"/>
              <w:snapToGrid w:val="0"/>
              <w:jc w:val="left"/>
              <w:rPr>
                <w:rFonts w:ascii="宋体" w:hAnsi="宋体" w:cs="宋体"/>
                <w:kern w:val="0"/>
                <w:szCs w:val="21"/>
              </w:rPr>
            </w:pPr>
            <w:r>
              <w:rPr>
                <w:rFonts w:ascii="宋体" w:hAnsi="宋体" w:cs="宋体" w:hint="eastAsia"/>
                <w:kern w:val="0"/>
                <w:szCs w:val="21"/>
              </w:rPr>
              <w:t>机柜（22U</w:t>
            </w:r>
            <w:r w:rsidR="008975B5">
              <w:rPr>
                <w:rFonts w:ascii="宋体" w:hAnsi="宋体" w:cs="宋体" w:hint="eastAsia"/>
                <w:kern w:val="0"/>
                <w:szCs w:val="21"/>
              </w:rPr>
              <w:t>、含PDU</w:t>
            </w:r>
            <w:r>
              <w:rPr>
                <w:rFonts w:ascii="宋体" w:hAnsi="宋体" w:cs="宋体" w:hint="eastAsia"/>
                <w:kern w:val="0"/>
                <w:szCs w:val="21"/>
              </w:rPr>
              <w:t>）</w:t>
            </w:r>
          </w:p>
        </w:tc>
        <w:tc>
          <w:tcPr>
            <w:tcW w:w="1696" w:type="dxa"/>
            <w:tcBorders>
              <w:top w:val="single" w:sz="4" w:space="0" w:color="auto"/>
              <w:left w:val="nil"/>
              <w:bottom w:val="single" w:sz="4" w:space="0" w:color="auto"/>
              <w:right w:val="single" w:sz="4" w:space="0" w:color="auto"/>
            </w:tcBorders>
            <w:shd w:val="clear" w:color="auto" w:fill="auto"/>
            <w:vAlign w:val="center"/>
          </w:tcPr>
          <w:p w14:paraId="59FD00E3" w14:textId="77777777"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台</w:t>
            </w:r>
          </w:p>
        </w:tc>
        <w:tc>
          <w:tcPr>
            <w:tcW w:w="708" w:type="dxa"/>
            <w:tcBorders>
              <w:top w:val="single" w:sz="4" w:space="0" w:color="auto"/>
              <w:left w:val="nil"/>
              <w:bottom w:val="single" w:sz="4" w:space="0" w:color="auto"/>
              <w:right w:val="single" w:sz="4" w:space="0" w:color="auto"/>
            </w:tcBorders>
            <w:shd w:val="clear" w:color="auto" w:fill="auto"/>
            <w:vAlign w:val="center"/>
          </w:tcPr>
          <w:p w14:paraId="5A17D922" w14:textId="3FA9697D" w:rsidR="00725CA0" w:rsidRDefault="00725CA0" w:rsidP="00DD11AA">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1985" w:type="dxa"/>
            <w:tcBorders>
              <w:top w:val="single" w:sz="4" w:space="0" w:color="auto"/>
              <w:left w:val="nil"/>
              <w:bottom w:val="single" w:sz="4" w:space="0" w:color="auto"/>
              <w:right w:val="single" w:sz="4" w:space="0" w:color="auto"/>
            </w:tcBorders>
            <w:vAlign w:val="center"/>
          </w:tcPr>
          <w:p w14:paraId="5FF1D0EE" w14:textId="77777777" w:rsidR="00725CA0" w:rsidRDefault="00725CA0" w:rsidP="00DD11AA">
            <w:pPr>
              <w:widowControl/>
              <w:adjustRightInd w:val="0"/>
              <w:snapToGrid w:val="0"/>
              <w:jc w:val="center"/>
              <w:rPr>
                <w:rFonts w:ascii="宋体" w:hAnsi="宋体"/>
                <w:kern w:val="0"/>
                <w:sz w:val="20"/>
                <w:szCs w:val="20"/>
              </w:rPr>
            </w:pPr>
          </w:p>
        </w:tc>
      </w:tr>
      <w:tr w:rsidR="008975B5" w:rsidRPr="008975B5" w14:paraId="6157FBAD" w14:textId="77777777" w:rsidTr="00EA06FA">
        <w:trPr>
          <w:trHeight w:hRule="exac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545E01D" w14:textId="106FED24" w:rsidR="00725CA0" w:rsidRPr="008975B5" w:rsidRDefault="008975B5" w:rsidP="00D8025E">
            <w:pPr>
              <w:widowControl/>
              <w:adjustRightInd w:val="0"/>
              <w:snapToGrid w:val="0"/>
              <w:jc w:val="center"/>
              <w:rPr>
                <w:rFonts w:ascii="宋体" w:hAnsi="宋体" w:cs="宋体"/>
                <w:kern w:val="0"/>
                <w:szCs w:val="21"/>
              </w:rPr>
            </w:pPr>
            <w:r>
              <w:rPr>
                <w:rFonts w:ascii="宋体" w:hAnsi="宋体" w:cs="宋体" w:hint="eastAsia"/>
                <w:kern w:val="0"/>
                <w:szCs w:val="21"/>
              </w:rPr>
              <w:t>7</w:t>
            </w:r>
          </w:p>
        </w:tc>
        <w:tc>
          <w:tcPr>
            <w:tcW w:w="5392" w:type="dxa"/>
            <w:tcBorders>
              <w:top w:val="single" w:sz="4" w:space="0" w:color="auto"/>
              <w:left w:val="nil"/>
              <w:bottom w:val="single" w:sz="4" w:space="0" w:color="auto"/>
              <w:right w:val="single" w:sz="4" w:space="0" w:color="auto"/>
            </w:tcBorders>
            <w:shd w:val="clear" w:color="auto" w:fill="auto"/>
            <w:vAlign w:val="center"/>
          </w:tcPr>
          <w:p w14:paraId="64B3736D" w14:textId="77777777" w:rsidR="00725CA0" w:rsidRPr="008975B5" w:rsidRDefault="00725CA0" w:rsidP="00EA06FA">
            <w:pPr>
              <w:widowControl/>
              <w:jc w:val="left"/>
              <w:rPr>
                <w:rFonts w:ascii="宋体" w:hAnsi="宋体" w:cs="宋体"/>
                <w:kern w:val="0"/>
                <w:szCs w:val="21"/>
              </w:rPr>
            </w:pPr>
            <w:r w:rsidRPr="008975B5">
              <w:rPr>
                <w:rFonts w:ascii="宋体" w:hAnsi="宋体" w:cs="宋体" w:hint="eastAsia"/>
                <w:kern w:val="0"/>
                <w:szCs w:val="21"/>
              </w:rPr>
              <w:t>超五类非屏蔽网线</w:t>
            </w:r>
          </w:p>
        </w:tc>
        <w:tc>
          <w:tcPr>
            <w:tcW w:w="1696" w:type="dxa"/>
            <w:tcBorders>
              <w:top w:val="single" w:sz="4" w:space="0" w:color="auto"/>
              <w:left w:val="nil"/>
              <w:bottom w:val="single" w:sz="4" w:space="0" w:color="auto"/>
              <w:right w:val="single" w:sz="4" w:space="0" w:color="auto"/>
            </w:tcBorders>
            <w:shd w:val="clear" w:color="auto" w:fill="auto"/>
            <w:vAlign w:val="center"/>
          </w:tcPr>
          <w:p w14:paraId="536013F5" w14:textId="77777777" w:rsidR="00725CA0" w:rsidRPr="008975B5" w:rsidRDefault="00725CA0" w:rsidP="009E0D8A">
            <w:pPr>
              <w:widowControl/>
              <w:adjustRightInd w:val="0"/>
              <w:snapToGrid w:val="0"/>
              <w:jc w:val="center"/>
              <w:rPr>
                <w:rFonts w:ascii="宋体" w:hAnsi="宋体" w:cs="宋体"/>
                <w:kern w:val="0"/>
                <w:szCs w:val="21"/>
              </w:rPr>
            </w:pPr>
            <w:r w:rsidRPr="008975B5">
              <w:rPr>
                <w:rFonts w:ascii="宋体" w:hAnsi="宋体" w:cs="宋体" w:hint="eastAsia"/>
                <w:kern w:val="0"/>
                <w:szCs w:val="21"/>
              </w:rPr>
              <w:t>箱</w:t>
            </w:r>
          </w:p>
        </w:tc>
        <w:tc>
          <w:tcPr>
            <w:tcW w:w="708" w:type="dxa"/>
            <w:tcBorders>
              <w:top w:val="single" w:sz="4" w:space="0" w:color="auto"/>
              <w:left w:val="nil"/>
              <w:bottom w:val="single" w:sz="4" w:space="0" w:color="auto"/>
              <w:right w:val="single" w:sz="4" w:space="0" w:color="auto"/>
            </w:tcBorders>
            <w:shd w:val="clear" w:color="auto" w:fill="auto"/>
            <w:vAlign w:val="center"/>
          </w:tcPr>
          <w:p w14:paraId="27EA8568" w14:textId="60C2300E" w:rsidR="00725CA0" w:rsidRPr="008975B5" w:rsidRDefault="009572C1" w:rsidP="00DD11AA">
            <w:pPr>
              <w:widowControl/>
              <w:jc w:val="center"/>
              <w:rPr>
                <w:rFonts w:ascii="宋体" w:hAnsi="宋体"/>
                <w:kern w:val="0"/>
                <w:sz w:val="20"/>
                <w:szCs w:val="20"/>
              </w:rPr>
            </w:pPr>
            <w:r>
              <w:rPr>
                <w:rFonts w:ascii="宋体" w:hAnsi="宋体" w:hint="eastAsia"/>
                <w:kern w:val="0"/>
                <w:sz w:val="20"/>
                <w:szCs w:val="20"/>
              </w:rPr>
              <w:t>7</w:t>
            </w:r>
          </w:p>
        </w:tc>
        <w:tc>
          <w:tcPr>
            <w:tcW w:w="1985" w:type="dxa"/>
            <w:tcBorders>
              <w:top w:val="single" w:sz="4" w:space="0" w:color="auto"/>
              <w:left w:val="nil"/>
              <w:bottom w:val="single" w:sz="4" w:space="0" w:color="auto"/>
              <w:right w:val="single" w:sz="4" w:space="0" w:color="auto"/>
            </w:tcBorders>
            <w:vAlign w:val="center"/>
          </w:tcPr>
          <w:p w14:paraId="6B0CB3BB" w14:textId="0A4F6B23" w:rsidR="00725CA0" w:rsidRPr="008975B5" w:rsidRDefault="00EA06FA" w:rsidP="009E0D8A">
            <w:pPr>
              <w:widowControl/>
              <w:adjustRightInd w:val="0"/>
              <w:snapToGrid w:val="0"/>
              <w:jc w:val="center"/>
              <w:rPr>
                <w:rFonts w:ascii="宋体" w:hAnsi="宋体" w:cs="宋体"/>
                <w:kern w:val="0"/>
                <w:szCs w:val="21"/>
              </w:rPr>
            </w:pPr>
            <w:r w:rsidRPr="008975B5">
              <w:rPr>
                <w:rFonts w:ascii="宋体" w:hAnsi="宋体" w:cs="宋体" w:hint="eastAsia"/>
                <w:kern w:val="0"/>
                <w:szCs w:val="21"/>
              </w:rPr>
              <w:t>雷士、安普、岳丰</w:t>
            </w:r>
          </w:p>
        </w:tc>
      </w:tr>
      <w:tr w:rsidR="00725CA0" w14:paraId="4999F710" w14:textId="77777777" w:rsidTr="00751183">
        <w:trPr>
          <w:trHeight w:hRule="exact" w:val="59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D2F715" w14:textId="2E165928" w:rsidR="00725CA0" w:rsidRPr="00EA06FA" w:rsidRDefault="008975B5" w:rsidP="00D8025E">
            <w:pPr>
              <w:widowControl/>
              <w:adjustRightInd w:val="0"/>
              <w:snapToGrid w:val="0"/>
              <w:jc w:val="center"/>
              <w:rPr>
                <w:rFonts w:ascii="宋体" w:hAnsi="宋体" w:cs="宋体"/>
                <w:kern w:val="0"/>
                <w:szCs w:val="21"/>
              </w:rPr>
            </w:pPr>
            <w:r>
              <w:rPr>
                <w:rFonts w:ascii="宋体" w:hAnsi="宋体" w:cs="宋体" w:hint="eastAsia"/>
                <w:kern w:val="0"/>
                <w:szCs w:val="21"/>
              </w:rPr>
              <w:t>8</w:t>
            </w:r>
          </w:p>
        </w:tc>
        <w:tc>
          <w:tcPr>
            <w:tcW w:w="5392" w:type="dxa"/>
            <w:tcBorders>
              <w:top w:val="single" w:sz="4" w:space="0" w:color="auto"/>
              <w:left w:val="nil"/>
              <w:bottom w:val="single" w:sz="4" w:space="0" w:color="auto"/>
              <w:right w:val="single" w:sz="4" w:space="0" w:color="auto"/>
            </w:tcBorders>
            <w:shd w:val="clear" w:color="auto" w:fill="auto"/>
            <w:vAlign w:val="center"/>
          </w:tcPr>
          <w:p w14:paraId="265DB719" w14:textId="2B361C84" w:rsidR="00725CA0" w:rsidRPr="00EA06FA" w:rsidRDefault="008975B5" w:rsidP="00EA06FA">
            <w:pPr>
              <w:widowControl/>
              <w:jc w:val="left"/>
              <w:rPr>
                <w:rFonts w:ascii="宋体" w:hAnsi="宋体" w:cs="宋体"/>
                <w:kern w:val="0"/>
                <w:szCs w:val="21"/>
              </w:rPr>
            </w:pPr>
            <w:r>
              <w:rPr>
                <w:rFonts w:ascii="宋体" w:hAnsi="宋体" w:cs="宋体" w:hint="eastAsia"/>
                <w:kern w:val="0"/>
                <w:szCs w:val="21"/>
              </w:rPr>
              <w:t>工程</w:t>
            </w:r>
            <w:r w:rsidR="00725CA0" w:rsidRPr="00EA06FA">
              <w:rPr>
                <w:rFonts w:ascii="宋体" w:hAnsi="宋体" w:cs="宋体" w:hint="eastAsia"/>
                <w:kern w:val="0"/>
                <w:szCs w:val="21"/>
              </w:rPr>
              <w:t>辅材</w:t>
            </w:r>
            <w:r w:rsidR="00751183">
              <w:rPr>
                <w:rFonts w:ascii="宋体" w:hAnsi="宋体" w:cs="宋体" w:hint="eastAsia"/>
                <w:kern w:val="0"/>
                <w:szCs w:val="21"/>
              </w:rPr>
              <w:t>（线管、水晶头、线标、扎带等所有工程所需）</w:t>
            </w:r>
          </w:p>
        </w:tc>
        <w:tc>
          <w:tcPr>
            <w:tcW w:w="1696" w:type="dxa"/>
            <w:tcBorders>
              <w:top w:val="single" w:sz="4" w:space="0" w:color="auto"/>
              <w:left w:val="nil"/>
              <w:bottom w:val="single" w:sz="4" w:space="0" w:color="auto"/>
              <w:right w:val="single" w:sz="4" w:space="0" w:color="auto"/>
            </w:tcBorders>
            <w:shd w:val="clear" w:color="auto" w:fill="auto"/>
            <w:vAlign w:val="center"/>
          </w:tcPr>
          <w:p w14:paraId="74460515" w14:textId="77777777" w:rsidR="00725CA0" w:rsidRDefault="00725CA0" w:rsidP="00DD11AA">
            <w:pPr>
              <w:widowControl/>
              <w:jc w:val="center"/>
              <w:rPr>
                <w:rFonts w:ascii="宋体" w:hAnsi="宋体"/>
                <w:kern w:val="0"/>
                <w:sz w:val="20"/>
                <w:szCs w:val="20"/>
              </w:rPr>
            </w:pPr>
            <w:r>
              <w:rPr>
                <w:rFonts w:ascii="宋体" w:hAnsi="宋体" w:hint="eastAsia"/>
                <w:kern w:val="0"/>
                <w:sz w:val="20"/>
                <w:szCs w:val="20"/>
              </w:rPr>
              <w:t>批</w:t>
            </w:r>
          </w:p>
        </w:tc>
        <w:tc>
          <w:tcPr>
            <w:tcW w:w="708" w:type="dxa"/>
            <w:tcBorders>
              <w:top w:val="single" w:sz="4" w:space="0" w:color="auto"/>
              <w:left w:val="nil"/>
              <w:bottom w:val="single" w:sz="4" w:space="0" w:color="auto"/>
              <w:right w:val="single" w:sz="4" w:space="0" w:color="auto"/>
            </w:tcBorders>
            <w:shd w:val="clear" w:color="auto" w:fill="auto"/>
            <w:vAlign w:val="center"/>
          </w:tcPr>
          <w:p w14:paraId="3D3DF003" w14:textId="77777777" w:rsidR="00725CA0" w:rsidRDefault="00725CA0" w:rsidP="00DD11AA">
            <w:pPr>
              <w:widowControl/>
              <w:jc w:val="center"/>
              <w:rPr>
                <w:rFonts w:ascii="宋体" w:hAnsi="宋体"/>
                <w:kern w:val="0"/>
                <w:sz w:val="20"/>
                <w:szCs w:val="20"/>
              </w:rPr>
            </w:pPr>
            <w:r>
              <w:rPr>
                <w:rFonts w:ascii="宋体" w:hAnsi="宋体" w:hint="eastAsia"/>
                <w:kern w:val="0"/>
                <w:sz w:val="20"/>
                <w:szCs w:val="20"/>
              </w:rPr>
              <w:t>1</w:t>
            </w:r>
          </w:p>
        </w:tc>
        <w:tc>
          <w:tcPr>
            <w:tcW w:w="1985" w:type="dxa"/>
            <w:tcBorders>
              <w:top w:val="single" w:sz="4" w:space="0" w:color="auto"/>
              <w:left w:val="nil"/>
              <w:bottom w:val="single" w:sz="4" w:space="0" w:color="auto"/>
              <w:right w:val="single" w:sz="4" w:space="0" w:color="auto"/>
            </w:tcBorders>
            <w:vAlign w:val="center"/>
          </w:tcPr>
          <w:p w14:paraId="0C2D86D3" w14:textId="77777777" w:rsidR="00725CA0" w:rsidRDefault="00725CA0" w:rsidP="00DD11AA">
            <w:pPr>
              <w:widowControl/>
              <w:jc w:val="center"/>
              <w:rPr>
                <w:rFonts w:ascii="微软雅黑" w:eastAsia="微软雅黑" w:hAnsi="微软雅黑"/>
                <w:kern w:val="0"/>
                <w:sz w:val="20"/>
                <w:szCs w:val="20"/>
              </w:rPr>
            </w:pPr>
          </w:p>
        </w:tc>
      </w:tr>
    </w:tbl>
    <w:p w14:paraId="03AA66A5" w14:textId="77777777" w:rsidR="00725CA0" w:rsidRDefault="00725CA0" w:rsidP="00725CA0">
      <w:pPr>
        <w:rPr>
          <w:lang w:val="zh-CN"/>
        </w:rPr>
      </w:pPr>
    </w:p>
    <w:p w14:paraId="4292EABA" w14:textId="4C8A269A" w:rsidR="00725CA0" w:rsidRPr="00725CA0" w:rsidRDefault="00725CA0" w:rsidP="006146FA">
      <w:pPr>
        <w:spacing w:line="360" w:lineRule="auto"/>
        <w:ind w:firstLine="420"/>
        <w:rPr>
          <w:lang w:val="zh-CN"/>
        </w:rPr>
      </w:pPr>
      <w:r w:rsidRPr="006146FA">
        <w:rPr>
          <w:rFonts w:hint="eastAsia"/>
          <w:b/>
          <w:sz w:val="24"/>
          <w:lang w:val="zh-CN"/>
        </w:rPr>
        <w:t>2</w:t>
      </w:r>
      <w:r w:rsidRPr="006146FA">
        <w:rPr>
          <w:rFonts w:hint="eastAsia"/>
          <w:b/>
          <w:sz w:val="24"/>
          <w:lang w:val="zh-CN"/>
        </w:rPr>
        <w:t>、公共区域监控设备清单</w:t>
      </w:r>
    </w:p>
    <w:tbl>
      <w:tblPr>
        <w:tblW w:w="10485" w:type="dxa"/>
        <w:jc w:val="center"/>
        <w:tblLayout w:type="fixed"/>
        <w:tblLook w:val="04A0" w:firstRow="1" w:lastRow="0" w:firstColumn="1" w:lastColumn="0" w:noHBand="0" w:noVBand="1"/>
      </w:tblPr>
      <w:tblGrid>
        <w:gridCol w:w="704"/>
        <w:gridCol w:w="5392"/>
        <w:gridCol w:w="851"/>
        <w:gridCol w:w="708"/>
        <w:gridCol w:w="2830"/>
      </w:tblGrid>
      <w:tr w:rsidR="0068325F" w14:paraId="23E13AB5" w14:textId="77777777">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4EF714" w14:textId="77777777" w:rsidR="0068325F" w:rsidRDefault="004C4F3E">
            <w:pPr>
              <w:widowControl/>
              <w:jc w:val="center"/>
              <w:rPr>
                <w:rFonts w:ascii="宋体" w:hAnsi="宋体" w:cs="宋体"/>
                <w:b/>
                <w:bCs/>
                <w:kern w:val="0"/>
                <w:szCs w:val="21"/>
              </w:rPr>
            </w:pPr>
            <w:r>
              <w:rPr>
                <w:rFonts w:ascii="宋体" w:hAnsi="宋体" w:cs="宋体" w:hint="eastAsia"/>
                <w:b/>
                <w:bCs/>
                <w:kern w:val="0"/>
                <w:szCs w:val="21"/>
              </w:rPr>
              <w:t>序号</w:t>
            </w:r>
          </w:p>
        </w:tc>
        <w:tc>
          <w:tcPr>
            <w:tcW w:w="5392" w:type="dxa"/>
            <w:tcBorders>
              <w:top w:val="single" w:sz="4" w:space="0" w:color="auto"/>
              <w:left w:val="nil"/>
              <w:bottom w:val="single" w:sz="4" w:space="0" w:color="auto"/>
              <w:right w:val="single" w:sz="4" w:space="0" w:color="auto"/>
            </w:tcBorders>
            <w:shd w:val="clear" w:color="auto" w:fill="auto"/>
            <w:vAlign w:val="center"/>
          </w:tcPr>
          <w:p w14:paraId="31699A2D" w14:textId="77777777" w:rsidR="0068325F" w:rsidRDefault="004C4F3E">
            <w:pPr>
              <w:widowControl/>
              <w:jc w:val="center"/>
              <w:rPr>
                <w:rFonts w:ascii="宋体" w:hAnsi="宋体" w:cs="宋体"/>
                <w:b/>
                <w:bCs/>
                <w:kern w:val="0"/>
                <w:szCs w:val="21"/>
              </w:rPr>
            </w:pPr>
            <w:r>
              <w:rPr>
                <w:rFonts w:ascii="宋体" w:hAnsi="宋体" w:cs="宋体" w:hint="eastAsia"/>
                <w:b/>
                <w:bCs/>
                <w:kern w:val="0"/>
                <w:szCs w:val="21"/>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tcPr>
          <w:p w14:paraId="3B4C7701" w14:textId="77777777" w:rsidR="0068325F" w:rsidRDefault="004C4F3E">
            <w:pPr>
              <w:widowControl/>
              <w:jc w:val="center"/>
              <w:rPr>
                <w:rFonts w:ascii="宋体" w:hAnsi="宋体" w:cs="宋体"/>
                <w:b/>
                <w:bCs/>
                <w:kern w:val="0"/>
                <w:szCs w:val="21"/>
              </w:rPr>
            </w:pPr>
            <w:r>
              <w:rPr>
                <w:rFonts w:ascii="宋体" w:hAnsi="宋体" w:cs="宋体" w:hint="eastAsia"/>
                <w:b/>
                <w:bCs/>
                <w:kern w:val="0"/>
                <w:szCs w:val="21"/>
              </w:rPr>
              <w:t>单位</w:t>
            </w:r>
          </w:p>
        </w:tc>
        <w:tc>
          <w:tcPr>
            <w:tcW w:w="708" w:type="dxa"/>
            <w:tcBorders>
              <w:top w:val="single" w:sz="4" w:space="0" w:color="auto"/>
              <w:left w:val="nil"/>
              <w:bottom w:val="single" w:sz="4" w:space="0" w:color="auto"/>
              <w:right w:val="single" w:sz="4" w:space="0" w:color="auto"/>
            </w:tcBorders>
            <w:shd w:val="clear" w:color="auto" w:fill="auto"/>
            <w:vAlign w:val="center"/>
          </w:tcPr>
          <w:p w14:paraId="7F7E4637" w14:textId="77777777" w:rsidR="0068325F" w:rsidRDefault="004C4F3E">
            <w:pPr>
              <w:widowControl/>
              <w:jc w:val="center"/>
              <w:rPr>
                <w:rFonts w:ascii="宋体" w:hAnsi="宋体" w:cs="宋体"/>
                <w:b/>
                <w:bCs/>
                <w:kern w:val="0"/>
                <w:szCs w:val="21"/>
              </w:rPr>
            </w:pPr>
            <w:r>
              <w:rPr>
                <w:rFonts w:ascii="宋体" w:hAnsi="宋体" w:cs="宋体" w:hint="eastAsia"/>
                <w:b/>
                <w:bCs/>
                <w:kern w:val="0"/>
                <w:szCs w:val="21"/>
              </w:rPr>
              <w:t>数量</w:t>
            </w:r>
          </w:p>
        </w:tc>
        <w:tc>
          <w:tcPr>
            <w:tcW w:w="2830" w:type="dxa"/>
            <w:tcBorders>
              <w:top w:val="single" w:sz="4" w:space="0" w:color="auto"/>
              <w:left w:val="nil"/>
              <w:bottom w:val="single" w:sz="4" w:space="0" w:color="auto"/>
              <w:right w:val="single" w:sz="4" w:space="0" w:color="auto"/>
            </w:tcBorders>
            <w:vAlign w:val="center"/>
          </w:tcPr>
          <w:p w14:paraId="2A58988E" w14:textId="75541788" w:rsidR="0068325F" w:rsidRDefault="004C4F3E">
            <w:pPr>
              <w:widowControl/>
              <w:jc w:val="center"/>
              <w:rPr>
                <w:rFonts w:ascii="宋体" w:hAnsi="宋体" w:cs="宋体"/>
                <w:b/>
                <w:bCs/>
                <w:kern w:val="0"/>
                <w:szCs w:val="21"/>
              </w:rPr>
            </w:pPr>
            <w:r>
              <w:rPr>
                <w:rFonts w:ascii="宋体" w:hAnsi="宋体" w:cs="宋体" w:hint="eastAsia"/>
                <w:b/>
                <w:bCs/>
                <w:kern w:val="0"/>
                <w:szCs w:val="21"/>
              </w:rPr>
              <w:t>备选品牌</w:t>
            </w:r>
            <w:r w:rsidR="00750ACD">
              <w:rPr>
                <w:rFonts w:ascii="宋体" w:hAnsi="宋体" w:cs="宋体" w:hint="eastAsia"/>
                <w:b/>
                <w:bCs/>
                <w:kern w:val="0"/>
                <w:szCs w:val="21"/>
              </w:rPr>
              <w:t>/备注</w:t>
            </w:r>
          </w:p>
        </w:tc>
      </w:tr>
      <w:tr w:rsidR="0068325F" w14:paraId="13FBB6CF" w14:textId="77777777">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3F6A347" w14:textId="77777777" w:rsidR="0068325F" w:rsidRDefault="004C4F3E">
            <w:pPr>
              <w:widowControl/>
              <w:adjustRightInd w:val="0"/>
              <w:snapToGrid w:val="0"/>
              <w:jc w:val="center"/>
              <w:rPr>
                <w:rFonts w:ascii="宋体" w:hAnsi="宋体" w:cs="宋体"/>
                <w:bCs/>
                <w:kern w:val="0"/>
                <w:szCs w:val="21"/>
              </w:rPr>
            </w:pPr>
            <w:r>
              <w:rPr>
                <w:rFonts w:ascii="宋体" w:hAnsi="宋体" w:cs="宋体" w:hint="eastAsia"/>
                <w:bCs/>
                <w:kern w:val="0"/>
                <w:szCs w:val="21"/>
              </w:rPr>
              <w:t>1</w:t>
            </w:r>
          </w:p>
        </w:tc>
        <w:tc>
          <w:tcPr>
            <w:tcW w:w="5392" w:type="dxa"/>
            <w:tcBorders>
              <w:top w:val="nil"/>
              <w:left w:val="nil"/>
              <w:bottom w:val="single" w:sz="4" w:space="0" w:color="auto"/>
              <w:right w:val="single" w:sz="4" w:space="0" w:color="auto"/>
            </w:tcBorders>
            <w:shd w:val="clear" w:color="auto" w:fill="auto"/>
            <w:vAlign w:val="center"/>
          </w:tcPr>
          <w:p w14:paraId="77E2948F" w14:textId="77777777" w:rsidR="0068325F" w:rsidRDefault="004C4F3E">
            <w:pPr>
              <w:widowControl/>
              <w:adjustRightInd w:val="0"/>
              <w:snapToGrid w:val="0"/>
              <w:jc w:val="left"/>
              <w:rPr>
                <w:rFonts w:ascii="宋体" w:hAnsi="宋体" w:cs="宋体"/>
                <w:kern w:val="0"/>
                <w:szCs w:val="21"/>
              </w:rPr>
            </w:pPr>
            <w:r>
              <w:rPr>
                <w:rFonts w:ascii="宋体" w:hAnsi="宋体" w:cs="宋体" w:hint="eastAsia"/>
                <w:kern w:val="0"/>
                <w:szCs w:val="21"/>
              </w:rPr>
              <w:t>网络高清摄像头（含安装支架）</w:t>
            </w:r>
          </w:p>
        </w:tc>
        <w:tc>
          <w:tcPr>
            <w:tcW w:w="851" w:type="dxa"/>
            <w:tcBorders>
              <w:top w:val="nil"/>
              <w:left w:val="nil"/>
              <w:bottom w:val="single" w:sz="4" w:space="0" w:color="auto"/>
              <w:right w:val="single" w:sz="4" w:space="0" w:color="auto"/>
            </w:tcBorders>
            <w:shd w:val="clear" w:color="auto" w:fill="auto"/>
            <w:vAlign w:val="center"/>
          </w:tcPr>
          <w:p w14:paraId="4A6A33E0" w14:textId="77777777" w:rsidR="0068325F" w:rsidRDefault="004C4F3E">
            <w:pPr>
              <w:widowControl/>
              <w:adjustRightInd w:val="0"/>
              <w:snapToGrid w:val="0"/>
              <w:jc w:val="center"/>
              <w:rPr>
                <w:rFonts w:ascii="宋体" w:hAnsi="宋体" w:cs="宋体"/>
                <w:kern w:val="0"/>
                <w:szCs w:val="21"/>
              </w:rPr>
            </w:pPr>
            <w:r>
              <w:rPr>
                <w:rFonts w:ascii="宋体" w:hAnsi="宋体" w:cs="宋体" w:hint="eastAsia"/>
                <w:kern w:val="0"/>
                <w:szCs w:val="21"/>
              </w:rPr>
              <w:t>套</w:t>
            </w:r>
          </w:p>
        </w:tc>
        <w:tc>
          <w:tcPr>
            <w:tcW w:w="708" w:type="dxa"/>
            <w:tcBorders>
              <w:top w:val="nil"/>
              <w:left w:val="nil"/>
              <w:bottom w:val="single" w:sz="4" w:space="0" w:color="auto"/>
              <w:right w:val="single" w:sz="4" w:space="0" w:color="auto"/>
            </w:tcBorders>
            <w:shd w:val="clear" w:color="auto" w:fill="auto"/>
            <w:vAlign w:val="center"/>
          </w:tcPr>
          <w:p w14:paraId="6754F103" w14:textId="3D6CA55A" w:rsidR="0068325F" w:rsidRDefault="00750ACD">
            <w:pPr>
              <w:widowControl/>
              <w:adjustRightInd w:val="0"/>
              <w:snapToGrid w:val="0"/>
              <w:jc w:val="center"/>
              <w:rPr>
                <w:rFonts w:ascii="宋体" w:hAnsi="宋体" w:cs="宋体"/>
                <w:kern w:val="0"/>
                <w:szCs w:val="21"/>
              </w:rPr>
            </w:pPr>
            <w:r>
              <w:rPr>
                <w:rFonts w:ascii="宋体" w:hAnsi="宋体" w:cs="宋体" w:hint="eastAsia"/>
                <w:kern w:val="0"/>
                <w:szCs w:val="21"/>
              </w:rPr>
              <w:t>12</w:t>
            </w:r>
          </w:p>
        </w:tc>
        <w:tc>
          <w:tcPr>
            <w:tcW w:w="2830" w:type="dxa"/>
            <w:tcBorders>
              <w:top w:val="nil"/>
              <w:left w:val="nil"/>
              <w:bottom w:val="single" w:sz="4" w:space="0" w:color="auto"/>
              <w:right w:val="single" w:sz="4" w:space="0" w:color="auto"/>
            </w:tcBorders>
            <w:vAlign w:val="center"/>
          </w:tcPr>
          <w:p w14:paraId="40AEFBB9" w14:textId="5F2215C0" w:rsidR="0068325F" w:rsidRDefault="004C4F3E">
            <w:pPr>
              <w:widowControl/>
              <w:adjustRightInd w:val="0"/>
              <w:snapToGrid w:val="0"/>
              <w:jc w:val="center"/>
              <w:rPr>
                <w:rFonts w:ascii="宋体" w:hAnsi="宋体" w:cs="宋体"/>
                <w:kern w:val="0"/>
                <w:szCs w:val="21"/>
              </w:rPr>
            </w:pPr>
            <w:r>
              <w:rPr>
                <w:rFonts w:ascii="宋体" w:hAnsi="宋体" w:cs="宋体" w:hint="eastAsia"/>
                <w:kern w:val="0"/>
                <w:szCs w:val="21"/>
              </w:rPr>
              <w:t>海康</w:t>
            </w:r>
          </w:p>
        </w:tc>
      </w:tr>
      <w:tr w:rsidR="00725CA0" w14:paraId="12FEEED6" w14:textId="77777777">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B3F18D2" w14:textId="591D4E06" w:rsidR="00725CA0" w:rsidRDefault="00725CA0">
            <w:pPr>
              <w:widowControl/>
              <w:adjustRightInd w:val="0"/>
              <w:snapToGrid w:val="0"/>
              <w:jc w:val="center"/>
              <w:rPr>
                <w:rFonts w:ascii="宋体" w:hAnsi="宋体" w:cs="宋体"/>
                <w:bCs/>
                <w:kern w:val="0"/>
                <w:szCs w:val="21"/>
              </w:rPr>
            </w:pPr>
            <w:r>
              <w:rPr>
                <w:rFonts w:ascii="宋体" w:hAnsi="宋体" w:cs="宋体" w:hint="eastAsia"/>
                <w:bCs/>
                <w:kern w:val="0"/>
                <w:szCs w:val="21"/>
              </w:rPr>
              <w:t>2</w:t>
            </w:r>
          </w:p>
        </w:tc>
        <w:tc>
          <w:tcPr>
            <w:tcW w:w="5392" w:type="dxa"/>
            <w:tcBorders>
              <w:top w:val="nil"/>
              <w:left w:val="nil"/>
              <w:bottom w:val="single" w:sz="4" w:space="0" w:color="auto"/>
              <w:right w:val="single" w:sz="4" w:space="0" w:color="auto"/>
            </w:tcBorders>
            <w:shd w:val="clear" w:color="auto" w:fill="auto"/>
            <w:vAlign w:val="center"/>
          </w:tcPr>
          <w:p w14:paraId="3EA81AC3" w14:textId="56775BC5" w:rsidR="00725CA0" w:rsidRDefault="00725CA0">
            <w:pPr>
              <w:widowControl/>
              <w:adjustRightInd w:val="0"/>
              <w:snapToGrid w:val="0"/>
              <w:jc w:val="left"/>
              <w:rPr>
                <w:rFonts w:ascii="宋体" w:hAnsi="宋体" w:cs="宋体"/>
                <w:kern w:val="0"/>
                <w:szCs w:val="21"/>
              </w:rPr>
            </w:pPr>
            <w:r>
              <w:rPr>
                <w:rFonts w:ascii="宋体" w:hAnsi="宋体" w:cs="宋体" w:hint="eastAsia"/>
                <w:kern w:val="0"/>
                <w:szCs w:val="21"/>
              </w:rPr>
              <w:t>防爆网络高清摄像头（含安装支架）</w:t>
            </w:r>
          </w:p>
        </w:tc>
        <w:tc>
          <w:tcPr>
            <w:tcW w:w="851" w:type="dxa"/>
            <w:tcBorders>
              <w:top w:val="nil"/>
              <w:left w:val="nil"/>
              <w:bottom w:val="single" w:sz="4" w:space="0" w:color="auto"/>
              <w:right w:val="single" w:sz="4" w:space="0" w:color="auto"/>
            </w:tcBorders>
            <w:shd w:val="clear" w:color="auto" w:fill="auto"/>
            <w:vAlign w:val="center"/>
          </w:tcPr>
          <w:p w14:paraId="52178906" w14:textId="4E897DDC" w:rsidR="00725CA0" w:rsidRDefault="00EB2525">
            <w:pPr>
              <w:widowControl/>
              <w:adjustRightInd w:val="0"/>
              <w:snapToGrid w:val="0"/>
              <w:jc w:val="center"/>
              <w:rPr>
                <w:rFonts w:ascii="宋体" w:hAnsi="宋体" w:cs="宋体"/>
                <w:kern w:val="0"/>
                <w:szCs w:val="21"/>
              </w:rPr>
            </w:pPr>
            <w:r>
              <w:rPr>
                <w:rFonts w:ascii="宋体" w:hAnsi="宋体" w:cs="宋体" w:hint="eastAsia"/>
                <w:kern w:val="0"/>
                <w:szCs w:val="21"/>
              </w:rPr>
              <w:t>套</w:t>
            </w:r>
          </w:p>
        </w:tc>
        <w:tc>
          <w:tcPr>
            <w:tcW w:w="708" w:type="dxa"/>
            <w:tcBorders>
              <w:top w:val="nil"/>
              <w:left w:val="nil"/>
              <w:bottom w:val="single" w:sz="4" w:space="0" w:color="auto"/>
              <w:right w:val="single" w:sz="4" w:space="0" w:color="auto"/>
            </w:tcBorders>
            <w:shd w:val="clear" w:color="auto" w:fill="auto"/>
            <w:vAlign w:val="center"/>
          </w:tcPr>
          <w:p w14:paraId="6BF09161" w14:textId="0C103089" w:rsidR="00725CA0" w:rsidRDefault="00750ACD">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2830" w:type="dxa"/>
            <w:tcBorders>
              <w:top w:val="nil"/>
              <w:left w:val="nil"/>
              <w:bottom w:val="single" w:sz="4" w:space="0" w:color="auto"/>
              <w:right w:val="single" w:sz="4" w:space="0" w:color="auto"/>
            </w:tcBorders>
            <w:vAlign w:val="center"/>
          </w:tcPr>
          <w:p w14:paraId="07062D27" w14:textId="2FEC4667" w:rsidR="00725CA0" w:rsidRDefault="00EB2525">
            <w:pPr>
              <w:widowControl/>
              <w:adjustRightInd w:val="0"/>
              <w:snapToGrid w:val="0"/>
              <w:jc w:val="center"/>
              <w:rPr>
                <w:rFonts w:ascii="宋体" w:hAnsi="宋体" w:cs="宋体"/>
                <w:kern w:val="0"/>
                <w:szCs w:val="21"/>
              </w:rPr>
            </w:pPr>
            <w:r>
              <w:rPr>
                <w:rFonts w:ascii="宋体" w:hAnsi="宋体" w:cs="宋体" w:hint="eastAsia"/>
                <w:kern w:val="0"/>
                <w:szCs w:val="21"/>
              </w:rPr>
              <w:t>海康</w:t>
            </w:r>
          </w:p>
        </w:tc>
      </w:tr>
      <w:tr w:rsidR="0068325F" w14:paraId="11CDCBA3" w14:textId="77777777">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42C3639" w14:textId="3A6BA9CD" w:rsidR="0068325F" w:rsidRDefault="00751183">
            <w:pPr>
              <w:widowControl/>
              <w:adjustRightInd w:val="0"/>
              <w:snapToGrid w:val="0"/>
              <w:jc w:val="center"/>
              <w:rPr>
                <w:rFonts w:ascii="宋体" w:hAnsi="宋体" w:cs="宋体"/>
                <w:bCs/>
                <w:kern w:val="0"/>
                <w:szCs w:val="21"/>
              </w:rPr>
            </w:pPr>
            <w:r>
              <w:rPr>
                <w:rFonts w:ascii="宋体" w:hAnsi="宋体" w:cs="宋体" w:hint="eastAsia"/>
                <w:bCs/>
                <w:kern w:val="0"/>
                <w:szCs w:val="21"/>
              </w:rPr>
              <w:t>4</w:t>
            </w:r>
          </w:p>
        </w:tc>
        <w:tc>
          <w:tcPr>
            <w:tcW w:w="5392" w:type="dxa"/>
            <w:tcBorders>
              <w:top w:val="nil"/>
              <w:left w:val="nil"/>
              <w:bottom w:val="single" w:sz="4" w:space="0" w:color="auto"/>
              <w:right w:val="single" w:sz="4" w:space="0" w:color="auto"/>
            </w:tcBorders>
            <w:shd w:val="clear" w:color="auto" w:fill="auto"/>
            <w:vAlign w:val="center"/>
          </w:tcPr>
          <w:p w14:paraId="6F29041E" w14:textId="77777777" w:rsidR="0068325F" w:rsidRDefault="004C4F3E">
            <w:pPr>
              <w:widowControl/>
              <w:adjustRightInd w:val="0"/>
              <w:snapToGrid w:val="0"/>
              <w:jc w:val="left"/>
              <w:rPr>
                <w:rFonts w:ascii="宋体" w:hAnsi="宋体" w:cs="宋体"/>
                <w:kern w:val="0"/>
                <w:szCs w:val="21"/>
              </w:rPr>
            </w:pPr>
            <w:r>
              <w:rPr>
                <w:rFonts w:ascii="宋体" w:hAnsi="宋体" w:cs="宋体" w:hint="eastAsia"/>
                <w:kern w:val="0"/>
                <w:szCs w:val="21"/>
              </w:rPr>
              <w:t>8口POE交换机</w:t>
            </w:r>
          </w:p>
        </w:tc>
        <w:tc>
          <w:tcPr>
            <w:tcW w:w="851" w:type="dxa"/>
            <w:tcBorders>
              <w:top w:val="nil"/>
              <w:left w:val="nil"/>
              <w:bottom w:val="single" w:sz="4" w:space="0" w:color="auto"/>
              <w:right w:val="single" w:sz="4" w:space="0" w:color="auto"/>
            </w:tcBorders>
            <w:shd w:val="clear" w:color="auto" w:fill="auto"/>
            <w:vAlign w:val="center"/>
          </w:tcPr>
          <w:p w14:paraId="138FE3D2" w14:textId="77777777" w:rsidR="0068325F" w:rsidRDefault="004C4F3E">
            <w:pPr>
              <w:widowControl/>
              <w:adjustRightInd w:val="0"/>
              <w:snapToGrid w:val="0"/>
              <w:jc w:val="center"/>
              <w:rPr>
                <w:rFonts w:ascii="宋体" w:hAnsi="宋体" w:cs="宋体"/>
                <w:kern w:val="0"/>
                <w:szCs w:val="21"/>
              </w:rPr>
            </w:pPr>
            <w:r>
              <w:rPr>
                <w:rFonts w:ascii="宋体" w:hAnsi="宋体" w:cs="宋体" w:hint="eastAsia"/>
                <w:kern w:val="0"/>
                <w:szCs w:val="21"/>
              </w:rPr>
              <w:t>台</w:t>
            </w:r>
          </w:p>
        </w:tc>
        <w:tc>
          <w:tcPr>
            <w:tcW w:w="708" w:type="dxa"/>
            <w:tcBorders>
              <w:top w:val="nil"/>
              <w:left w:val="nil"/>
              <w:bottom w:val="single" w:sz="4" w:space="0" w:color="auto"/>
              <w:right w:val="single" w:sz="4" w:space="0" w:color="auto"/>
            </w:tcBorders>
            <w:shd w:val="clear" w:color="auto" w:fill="auto"/>
            <w:vAlign w:val="center"/>
          </w:tcPr>
          <w:p w14:paraId="12239894" w14:textId="2132E002" w:rsidR="0068325F" w:rsidRDefault="00750ACD">
            <w:pPr>
              <w:widowControl/>
              <w:adjustRightInd w:val="0"/>
              <w:snapToGrid w:val="0"/>
              <w:jc w:val="center"/>
              <w:rPr>
                <w:rFonts w:ascii="宋体" w:hAnsi="宋体" w:cs="宋体"/>
                <w:kern w:val="0"/>
                <w:szCs w:val="21"/>
              </w:rPr>
            </w:pPr>
            <w:r>
              <w:rPr>
                <w:rFonts w:ascii="宋体" w:hAnsi="宋体" w:cs="宋体" w:hint="eastAsia"/>
                <w:kern w:val="0"/>
                <w:szCs w:val="21"/>
              </w:rPr>
              <w:t>5</w:t>
            </w:r>
          </w:p>
        </w:tc>
        <w:tc>
          <w:tcPr>
            <w:tcW w:w="2830" w:type="dxa"/>
            <w:tcBorders>
              <w:top w:val="nil"/>
              <w:left w:val="nil"/>
              <w:bottom w:val="single" w:sz="4" w:space="0" w:color="auto"/>
              <w:right w:val="single" w:sz="4" w:space="0" w:color="auto"/>
            </w:tcBorders>
            <w:vAlign w:val="center"/>
          </w:tcPr>
          <w:p w14:paraId="7AA11C76" w14:textId="77777777" w:rsidR="0068325F" w:rsidRDefault="0068325F">
            <w:pPr>
              <w:widowControl/>
              <w:adjustRightInd w:val="0"/>
              <w:snapToGrid w:val="0"/>
              <w:jc w:val="center"/>
              <w:rPr>
                <w:rFonts w:ascii="宋体" w:hAnsi="宋体" w:cs="宋体"/>
                <w:kern w:val="0"/>
                <w:szCs w:val="21"/>
              </w:rPr>
            </w:pPr>
          </w:p>
        </w:tc>
      </w:tr>
      <w:tr w:rsidR="00750ACD" w14:paraId="6BFADE77" w14:textId="77777777">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C7FB605" w14:textId="612DBD85" w:rsidR="00750ACD" w:rsidRDefault="00751183">
            <w:pPr>
              <w:widowControl/>
              <w:adjustRightInd w:val="0"/>
              <w:snapToGrid w:val="0"/>
              <w:jc w:val="center"/>
              <w:rPr>
                <w:rFonts w:ascii="宋体" w:hAnsi="宋体" w:cs="宋体"/>
                <w:bCs/>
                <w:kern w:val="0"/>
                <w:szCs w:val="21"/>
              </w:rPr>
            </w:pPr>
            <w:r>
              <w:rPr>
                <w:rFonts w:ascii="宋体" w:hAnsi="宋体" w:cs="宋体" w:hint="eastAsia"/>
                <w:bCs/>
                <w:kern w:val="0"/>
                <w:szCs w:val="21"/>
              </w:rPr>
              <w:t>5</w:t>
            </w:r>
          </w:p>
        </w:tc>
        <w:tc>
          <w:tcPr>
            <w:tcW w:w="5392" w:type="dxa"/>
            <w:tcBorders>
              <w:top w:val="nil"/>
              <w:left w:val="nil"/>
              <w:bottom w:val="single" w:sz="4" w:space="0" w:color="auto"/>
              <w:right w:val="single" w:sz="4" w:space="0" w:color="auto"/>
            </w:tcBorders>
            <w:shd w:val="clear" w:color="auto" w:fill="auto"/>
            <w:vAlign w:val="center"/>
          </w:tcPr>
          <w:p w14:paraId="7A76BDA5" w14:textId="1D87B49D" w:rsidR="00750ACD" w:rsidRDefault="00750ACD">
            <w:pPr>
              <w:widowControl/>
              <w:adjustRightInd w:val="0"/>
              <w:snapToGrid w:val="0"/>
              <w:jc w:val="left"/>
              <w:rPr>
                <w:rFonts w:ascii="宋体" w:hAnsi="宋体" w:cs="宋体"/>
                <w:kern w:val="0"/>
                <w:szCs w:val="21"/>
              </w:rPr>
            </w:pPr>
            <w:r>
              <w:rPr>
                <w:rFonts w:ascii="宋体" w:hAnsi="宋体" w:cs="宋体" w:hint="eastAsia"/>
                <w:kern w:val="0"/>
                <w:szCs w:val="21"/>
              </w:rPr>
              <w:t>无线网桥</w:t>
            </w:r>
          </w:p>
        </w:tc>
        <w:tc>
          <w:tcPr>
            <w:tcW w:w="851" w:type="dxa"/>
            <w:tcBorders>
              <w:top w:val="nil"/>
              <w:left w:val="nil"/>
              <w:bottom w:val="single" w:sz="4" w:space="0" w:color="auto"/>
              <w:right w:val="single" w:sz="4" w:space="0" w:color="auto"/>
            </w:tcBorders>
            <w:shd w:val="clear" w:color="auto" w:fill="auto"/>
            <w:vAlign w:val="center"/>
          </w:tcPr>
          <w:p w14:paraId="38566F6F" w14:textId="6869E73B" w:rsidR="00750ACD" w:rsidRDefault="00750ACD">
            <w:pPr>
              <w:widowControl/>
              <w:adjustRightInd w:val="0"/>
              <w:snapToGrid w:val="0"/>
              <w:jc w:val="center"/>
              <w:rPr>
                <w:rFonts w:ascii="宋体" w:hAnsi="宋体" w:cs="宋体"/>
                <w:kern w:val="0"/>
                <w:szCs w:val="21"/>
              </w:rPr>
            </w:pPr>
            <w:r>
              <w:rPr>
                <w:rFonts w:ascii="宋体" w:hAnsi="宋体" w:cs="宋体" w:hint="eastAsia"/>
                <w:kern w:val="0"/>
                <w:szCs w:val="21"/>
              </w:rPr>
              <w:t>套</w:t>
            </w:r>
          </w:p>
        </w:tc>
        <w:tc>
          <w:tcPr>
            <w:tcW w:w="708" w:type="dxa"/>
            <w:tcBorders>
              <w:top w:val="nil"/>
              <w:left w:val="nil"/>
              <w:bottom w:val="single" w:sz="4" w:space="0" w:color="auto"/>
              <w:right w:val="single" w:sz="4" w:space="0" w:color="auto"/>
            </w:tcBorders>
            <w:shd w:val="clear" w:color="auto" w:fill="auto"/>
            <w:vAlign w:val="center"/>
          </w:tcPr>
          <w:p w14:paraId="66FDBEFA" w14:textId="41D8C0EA" w:rsidR="00750ACD" w:rsidRDefault="00750ACD">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2830" w:type="dxa"/>
            <w:tcBorders>
              <w:top w:val="nil"/>
              <w:left w:val="nil"/>
              <w:bottom w:val="single" w:sz="4" w:space="0" w:color="auto"/>
              <w:right w:val="single" w:sz="4" w:space="0" w:color="auto"/>
            </w:tcBorders>
            <w:vAlign w:val="center"/>
          </w:tcPr>
          <w:p w14:paraId="2F946BDE" w14:textId="62CBA6FE" w:rsidR="00750ACD" w:rsidRDefault="00750ACD">
            <w:pPr>
              <w:widowControl/>
              <w:adjustRightInd w:val="0"/>
              <w:snapToGrid w:val="0"/>
              <w:jc w:val="center"/>
              <w:rPr>
                <w:rFonts w:ascii="宋体" w:hAnsi="宋体" w:cs="宋体"/>
                <w:kern w:val="0"/>
                <w:szCs w:val="21"/>
              </w:rPr>
            </w:pPr>
            <w:r>
              <w:rPr>
                <w:rFonts w:ascii="宋体" w:hAnsi="宋体" w:cs="宋体" w:hint="eastAsia"/>
                <w:color w:val="000000"/>
                <w:kern w:val="0"/>
                <w:szCs w:val="21"/>
              </w:rPr>
              <w:t>四食堂东配电房用</w:t>
            </w:r>
          </w:p>
        </w:tc>
      </w:tr>
      <w:tr w:rsidR="0068325F" w14:paraId="29DB340F" w14:textId="77777777">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ED55EAA" w14:textId="7798CDBB" w:rsidR="0068325F" w:rsidRDefault="00751183">
            <w:pPr>
              <w:widowControl/>
              <w:adjustRightInd w:val="0"/>
              <w:snapToGrid w:val="0"/>
              <w:jc w:val="center"/>
              <w:rPr>
                <w:rFonts w:ascii="宋体" w:hAnsi="宋体" w:cs="宋体"/>
                <w:bCs/>
                <w:kern w:val="0"/>
                <w:szCs w:val="21"/>
              </w:rPr>
            </w:pPr>
            <w:r>
              <w:rPr>
                <w:rFonts w:ascii="宋体" w:hAnsi="宋体" w:cs="宋体" w:hint="eastAsia"/>
                <w:bCs/>
                <w:kern w:val="0"/>
                <w:szCs w:val="21"/>
              </w:rPr>
              <w:t>6</w:t>
            </w:r>
          </w:p>
        </w:tc>
        <w:tc>
          <w:tcPr>
            <w:tcW w:w="5392" w:type="dxa"/>
            <w:tcBorders>
              <w:top w:val="nil"/>
              <w:left w:val="nil"/>
              <w:bottom w:val="single" w:sz="4" w:space="0" w:color="auto"/>
              <w:right w:val="single" w:sz="4" w:space="0" w:color="auto"/>
            </w:tcBorders>
            <w:shd w:val="clear" w:color="auto" w:fill="auto"/>
            <w:vAlign w:val="center"/>
          </w:tcPr>
          <w:p w14:paraId="6A9D7D57" w14:textId="77777777" w:rsidR="0068325F" w:rsidRDefault="004C4F3E">
            <w:pPr>
              <w:widowControl/>
              <w:adjustRightInd w:val="0"/>
              <w:snapToGrid w:val="0"/>
              <w:jc w:val="left"/>
              <w:rPr>
                <w:rFonts w:ascii="宋体" w:hAnsi="宋体" w:cs="宋体"/>
                <w:kern w:val="0"/>
                <w:szCs w:val="21"/>
              </w:rPr>
            </w:pPr>
            <w:r>
              <w:rPr>
                <w:rFonts w:ascii="宋体" w:hAnsi="宋体" w:cs="宋体" w:hint="eastAsia"/>
                <w:kern w:val="0"/>
                <w:szCs w:val="21"/>
              </w:rPr>
              <w:t>硬盘录像机（32路）（含硬盘，要求至少存储一个月）</w:t>
            </w:r>
          </w:p>
        </w:tc>
        <w:tc>
          <w:tcPr>
            <w:tcW w:w="851" w:type="dxa"/>
            <w:tcBorders>
              <w:top w:val="nil"/>
              <w:left w:val="nil"/>
              <w:bottom w:val="single" w:sz="4" w:space="0" w:color="auto"/>
              <w:right w:val="single" w:sz="4" w:space="0" w:color="auto"/>
            </w:tcBorders>
            <w:shd w:val="clear" w:color="auto" w:fill="auto"/>
            <w:vAlign w:val="center"/>
          </w:tcPr>
          <w:p w14:paraId="36DE6DCA" w14:textId="77777777" w:rsidR="0068325F" w:rsidRDefault="004C4F3E">
            <w:pPr>
              <w:widowControl/>
              <w:adjustRightInd w:val="0"/>
              <w:snapToGrid w:val="0"/>
              <w:jc w:val="center"/>
              <w:rPr>
                <w:rFonts w:ascii="宋体" w:hAnsi="宋体" w:cs="宋体"/>
                <w:kern w:val="0"/>
                <w:szCs w:val="21"/>
              </w:rPr>
            </w:pPr>
            <w:r>
              <w:rPr>
                <w:rFonts w:ascii="宋体" w:hAnsi="宋体" w:cs="宋体" w:hint="eastAsia"/>
                <w:kern w:val="0"/>
                <w:szCs w:val="21"/>
              </w:rPr>
              <w:t>台</w:t>
            </w:r>
          </w:p>
        </w:tc>
        <w:tc>
          <w:tcPr>
            <w:tcW w:w="708" w:type="dxa"/>
            <w:tcBorders>
              <w:top w:val="nil"/>
              <w:left w:val="nil"/>
              <w:bottom w:val="single" w:sz="4" w:space="0" w:color="auto"/>
              <w:right w:val="single" w:sz="4" w:space="0" w:color="auto"/>
            </w:tcBorders>
            <w:shd w:val="clear" w:color="auto" w:fill="auto"/>
            <w:vAlign w:val="center"/>
          </w:tcPr>
          <w:p w14:paraId="0E26A98A" w14:textId="554A5896" w:rsidR="0068325F" w:rsidRDefault="00750ACD">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2830" w:type="dxa"/>
            <w:tcBorders>
              <w:top w:val="nil"/>
              <w:left w:val="nil"/>
              <w:bottom w:val="single" w:sz="4" w:space="0" w:color="auto"/>
              <w:right w:val="single" w:sz="4" w:space="0" w:color="auto"/>
            </w:tcBorders>
            <w:vAlign w:val="center"/>
          </w:tcPr>
          <w:p w14:paraId="7C42CDB9" w14:textId="12728E90" w:rsidR="0068325F" w:rsidRDefault="004C4F3E">
            <w:pPr>
              <w:widowControl/>
              <w:adjustRightInd w:val="0"/>
              <w:snapToGrid w:val="0"/>
              <w:jc w:val="center"/>
              <w:rPr>
                <w:rFonts w:ascii="宋体" w:hAnsi="宋体" w:cs="宋体"/>
                <w:kern w:val="0"/>
                <w:szCs w:val="21"/>
              </w:rPr>
            </w:pPr>
            <w:r>
              <w:rPr>
                <w:rFonts w:ascii="宋体" w:hAnsi="宋体" w:cs="宋体" w:hint="eastAsia"/>
                <w:kern w:val="0"/>
                <w:szCs w:val="21"/>
              </w:rPr>
              <w:t>海康</w:t>
            </w:r>
          </w:p>
        </w:tc>
      </w:tr>
      <w:tr w:rsidR="00751183" w14:paraId="0FC3076D" w14:textId="77777777">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46E02B9" w14:textId="3C1976BF" w:rsidR="00751183" w:rsidRDefault="00751183">
            <w:pPr>
              <w:widowControl/>
              <w:adjustRightInd w:val="0"/>
              <w:snapToGrid w:val="0"/>
              <w:jc w:val="center"/>
              <w:rPr>
                <w:rFonts w:ascii="宋体" w:hAnsi="宋体" w:cs="宋体"/>
                <w:bCs/>
                <w:kern w:val="0"/>
                <w:szCs w:val="21"/>
              </w:rPr>
            </w:pPr>
            <w:r>
              <w:rPr>
                <w:rFonts w:ascii="宋体" w:hAnsi="宋体" w:cs="宋体" w:hint="eastAsia"/>
                <w:bCs/>
                <w:kern w:val="0"/>
                <w:szCs w:val="21"/>
              </w:rPr>
              <w:t>7</w:t>
            </w:r>
          </w:p>
        </w:tc>
        <w:tc>
          <w:tcPr>
            <w:tcW w:w="5392" w:type="dxa"/>
            <w:tcBorders>
              <w:top w:val="nil"/>
              <w:left w:val="nil"/>
              <w:bottom w:val="single" w:sz="4" w:space="0" w:color="auto"/>
              <w:right w:val="single" w:sz="4" w:space="0" w:color="auto"/>
            </w:tcBorders>
            <w:shd w:val="clear" w:color="auto" w:fill="auto"/>
            <w:vAlign w:val="center"/>
          </w:tcPr>
          <w:p w14:paraId="1B6B5777" w14:textId="5315C854" w:rsidR="00751183" w:rsidRDefault="00751183">
            <w:pPr>
              <w:widowControl/>
              <w:adjustRightInd w:val="0"/>
              <w:snapToGrid w:val="0"/>
              <w:jc w:val="left"/>
              <w:rPr>
                <w:rFonts w:ascii="宋体" w:hAnsi="宋体" w:cs="宋体"/>
                <w:kern w:val="0"/>
                <w:szCs w:val="21"/>
              </w:rPr>
            </w:pPr>
            <w:r>
              <w:rPr>
                <w:rFonts w:ascii="宋体" w:hAnsi="宋体" w:cs="宋体" w:hint="eastAsia"/>
                <w:kern w:val="0"/>
                <w:szCs w:val="21"/>
              </w:rPr>
              <w:t>监控立杆</w:t>
            </w:r>
          </w:p>
        </w:tc>
        <w:tc>
          <w:tcPr>
            <w:tcW w:w="851" w:type="dxa"/>
            <w:tcBorders>
              <w:top w:val="nil"/>
              <w:left w:val="nil"/>
              <w:bottom w:val="single" w:sz="4" w:space="0" w:color="auto"/>
              <w:right w:val="single" w:sz="4" w:space="0" w:color="auto"/>
            </w:tcBorders>
            <w:shd w:val="clear" w:color="auto" w:fill="auto"/>
            <w:vAlign w:val="center"/>
          </w:tcPr>
          <w:p w14:paraId="0007250F" w14:textId="3602FDC3" w:rsidR="00751183" w:rsidRDefault="00751183">
            <w:pPr>
              <w:widowControl/>
              <w:adjustRightInd w:val="0"/>
              <w:snapToGrid w:val="0"/>
              <w:jc w:val="center"/>
              <w:rPr>
                <w:rFonts w:ascii="宋体" w:hAnsi="宋体" w:cs="宋体"/>
                <w:kern w:val="0"/>
                <w:szCs w:val="21"/>
              </w:rPr>
            </w:pPr>
            <w:r>
              <w:rPr>
                <w:rFonts w:ascii="宋体" w:hAnsi="宋体" w:cs="宋体" w:hint="eastAsia"/>
                <w:kern w:val="0"/>
                <w:szCs w:val="21"/>
              </w:rPr>
              <w:t>根</w:t>
            </w:r>
          </w:p>
        </w:tc>
        <w:tc>
          <w:tcPr>
            <w:tcW w:w="708" w:type="dxa"/>
            <w:tcBorders>
              <w:top w:val="nil"/>
              <w:left w:val="nil"/>
              <w:bottom w:val="single" w:sz="4" w:space="0" w:color="auto"/>
              <w:right w:val="single" w:sz="4" w:space="0" w:color="auto"/>
            </w:tcBorders>
            <w:shd w:val="clear" w:color="auto" w:fill="auto"/>
            <w:vAlign w:val="center"/>
          </w:tcPr>
          <w:p w14:paraId="2D256619" w14:textId="2BCDFBE8" w:rsidR="00751183" w:rsidRDefault="00751183">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2830" w:type="dxa"/>
            <w:tcBorders>
              <w:top w:val="nil"/>
              <w:left w:val="nil"/>
              <w:bottom w:val="single" w:sz="4" w:space="0" w:color="auto"/>
              <w:right w:val="single" w:sz="4" w:space="0" w:color="auto"/>
            </w:tcBorders>
            <w:vAlign w:val="center"/>
          </w:tcPr>
          <w:p w14:paraId="0ECAA906" w14:textId="77777777" w:rsidR="00751183" w:rsidRDefault="00751183">
            <w:pPr>
              <w:widowControl/>
              <w:adjustRightInd w:val="0"/>
              <w:snapToGrid w:val="0"/>
              <w:jc w:val="center"/>
              <w:rPr>
                <w:rFonts w:ascii="宋体" w:hAnsi="宋体" w:cs="宋体"/>
                <w:kern w:val="0"/>
                <w:szCs w:val="21"/>
              </w:rPr>
            </w:pPr>
          </w:p>
        </w:tc>
      </w:tr>
      <w:tr w:rsidR="00751183" w14:paraId="22247E7F" w14:textId="77777777">
        <w:trPr>
          <w:trHeight w:hRule="exact" w:val="454"/>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67EC969" w14:textId="37ED41F2" w:rsidR="00751183" w:rsidRDefault="00751183">
            <w:pPr>
              <w:widowControl/>
              <w:adjustRightInd w:val="0"/>
              <w:snapToGrid w:val="0"/>
              <w:jc w:val="center"/>
              <w:rPr>
                <w:rFonts w:ascii="宋体" w:hAnsi="宋体" w:cs="宋体"/>
                <w:bCs/>
                <w:kern w:val="0"/>
                <w:szCs w:val="21"/>
              </w:rPr>
            </w:pPr>
            <w:r>
              <w:rPr>
                <w:rFonts w:ascii="宋体" w:hAnsi="宋体" w:cs="宋体" w:hint="eastAsia"/>
                <w:bCs/>
                <w:kern w:val="0"/>
                <w:szCs w:val="21"/>
              </w:rPr>
              <w:t>8</w:t>
            </w:r>
          </w:p>
        </w:tc>
        <w:tc>
          <w:tcPr>
            <w:tcW w:w="5392" w:type="dxa"/>
            <w:tcBorders>
              <w:top w:val="nil"/>
              <w:left w:val="nil"/>
              <w:bottom w:val="single" w:sz="4" w:space="0" w:color="auto"/>
              <w:right w:val="single" w:sz="4" w:space="0" w:color="auto"/>
            </w:tcBorders>
            <w:shd w:val="clear" w:color="auto" w:fill="auto"/>
            <w:vAlign w:val="center"/>
          </w:tcPr>
          <w:p w14:paraId="49018781" w14:textId="69B55739" w:rsidR="00751183" w:rsidRDefault="00751183">
            <w:pPr>
              <w:widowControl/>
              <w:adjustRightInd w:val="0"/>
              <w:snapToGrid w:val="0"/>
              <w:jc w:val="left"/>
              <w:rPr>
                <w:rFonts w:ascii="宋体" w:hAnsi="宋体" w:cs="宋体"/>
                <w:kern w:val="0"/>
                <w:szCs w:val="21"/>
              </w:rPr>
            </w:pPr>
            <w:r>
              <w:rPr>
                <w:rFonts w:ascii="宋体" w:hAnsi="宋体" w:cs="宋体" w:hint="eastAsia"/>
                <w:kern w:val="0"/>
                <w:szCs w:val="21"/>
              </w:rPr>
              <w:t>室外设备箱（300*400*160mm）</w:t>
            </w:r>
          </w:p>
        </w:tc>
        <w:tc>
          <w:tcPr>
            <w:tcW w:w="851" w:type="dxa"/>
            <w:tcBorders>
              <w:top w:val="nil"/>
              <w:left w:val="nil"/>
              <w:bottom w:val="single" w:sz="4" w:space="0" w:color="auto"/>
              <w:right w:val="single" w:sz="4" w:space="0" w:color="auto"/>
            </w:tcBorders>
            <w:shd w:val="clear" w:color="auto" w:fill="auto"/>
            <w:vAlign w:val="center"/>
          </w:tcPr>
          <w:p w14:paraId="5AB828D8" w14:textId="6ECC0A65" w:rsidR="00751183" w:rsidRDefault="00751183">
            <w:pPr>
              <w:widowControl/>
              <w:adjustRightInd w:val="0"/>
              <w:snapToGrid w:val="0"/>
              <w:jc w:val="center"/>
              <w:rPr>
                <w:rFonts w:ascii="宋体" w:hAnsi="宋体" w:cs="宋体"/>
                <w:kern w:val="0"/>
                <w:szCs w:val="21"/>
              </w:rPr>
            </w:pPr>
            <w:r>
              <w:rPr>
                <w:rFonts w:ascii="宋体" w:hAnsi="宋体" w:cs="宋体" w:hint="eastAsia"/>
                <w:kern w:val="0"/>
                <w:szCs w:val="21"/>
              </w:rPr>
              <w:t>只</w:t>
            </w:r>
          </w:p>
        </w:tc>
        <w:tc>
          <w:tcPr>
            <w:tcW w:w="708" w:type="dxa"/>
            <w:tcBorders>
              <w:top w:val="nil"/>
              <w:left w:val="nil"/>
              <w:bottom w:val="single" w:sz="4" w:space="0" w:color="auto"/>
              <w:right w:val="single" w:sz="4" w:space="0" w:color="auto"/>
            </w:tcBorders>
            <w:shd w:val="clear" w:color="auto" w:fill="auto"/>
            <w:vAlign w:val="center"/>
          </w:tcPr>
          <w:p w14:paraId="6603BD29" w14:textId="24B7B9E2" w:rsidR="00751183" w:rsidRDefault="00751183">
            <w:pPr>
              <w:widowControl/>
              <w:adjustRightInd w:val="0"/>
              <w:snapToGrid w:val="0"/>
              <w:jc w:val="center"/>
              <w:rPr>
                <w:rFonts w:ascii="宋体" w:hAnsi="宋体" w:cs="宋体"/>
                <w:kern w:val="0"/>
                <w:szCs w:val="21"/>
              </w:rPr>
            </w:pPr>
            <w:r>
              <w:rPr>
                <w:rFonts w:ascii="宋体" w:hAnsi="宋体" w:cs="宋体" w:hint="eastAsia"/>
                <w:kern w:val="0"/>
                <w:szCs w:val="21"/>
              </w:rPr>
              <w:t>1</w:t>
            </w:r>
          </w:p>
        </w:tc>
        <w:tc>
          <w:tcPr>
            <w:tcW w:w="2830" w:type="dxa"/>
            <w:tcBorders>
              <w:top w:val="nil"/>
              <w:left w:val="nil"/>
              <w:bottom w:val="single" w:sz="4" w:space="0" w:color="auto"/>
              <w:right w:val="single" w:sz="4" w:space="0" w:color="auto"/>
            </w:tcBorders>
            <w:vAlign w:val="center"/>
          </w:tcPr>
          <w:p w14:paraId="387CADCE" w14:textId="77777777" w:rsidR="00751183" w:rsidRDefault="00751183">
            <w:pPr>
              <w:widowControl/>
              <w:adjustRightInd w:val="0"/>
              <w:snapToGrid w:val="0"/>
              <w:jc w:val="center"/>
              <w:rPr>
                <w:rFonts w:ascii="宋体" w:hAnsi="宋体" w:cs="宋体"/>
                <w:kern w:val="0"/>
                <w:szCs w:val="21"/>
              </w:rPr>
            </w:pPr>
          </w:p>
        </w:tc>
      </w:tr>
      <w:tr w:rsidR="0068325F" w14:paraId="07C80CBF" w14:textId="77777777">
        <w:trPr>
          <w:trHeight w:hRule="exac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F5C828" w14:textId="58BC6277" w:rsidR="0068325F" w:rsidRPr="00751183" w:rsidRDefault="00751183">
            <w:pPr>
              <w:widowControl/>
              <w:adjustRightInd w:val="0"/>
              <w:snapToGrid w:val="0"/>
              <w:jc w:val="center"/>
              <w:rPr>
                <w:rFonts w:ascii="宋体" w:hAnsi="宋体" w:cs="宋体"/>
                <w:kern w:val="0"/>
                <w:szCs w:val="21"/>
              </w:rPr>
            </w:pPr>
            <w:r>
              <w:rPr>
                <w:rFonts w:ascii="宋体" w:hAnsi="宋体" w:cs="宋体" w:hint="eastAsia"/>
                <w:kern w:val="0"/>
                <w:szCs w:val="21"/>
              </w:rPr>
              <w:t>9</w:t>
            </w:r>
          </w:p>
        </w:tc>
        <w:tc>
          <w:tcPr>
            <w:tcW w:w="5392" w:type="dxa"/>
            <w:tcBorders>
              <w:top w:val="single" w:sz="4" w:space="0" w:color="auto"/>
              <w:left w:val="nil"/>
              <w:bottom w:val="single" w:sz="4" w:space="0" w:color="auto"/>
              <w:right w:val="single" w:sz="4" w:space="0" w:color="auto"/>
            </w:tcBorders>
            <w:shd w:val="clear" w:color="auto" w:fill="auto"/>
            <w:vAlign w:val="center"/>
          </w:tcPr>
          <w:p w14:paraId="6A0C852A" w14:textId="556ACBE7" w:rsidR="0068325F" w:rsidRPr="00751183" w:rsidRDefault="00EB2525">
            <w:pPr>
              <w:widowControl/>
              <w:jc w:val="left"/>
              <w:rPr>
                <w:rFonts w:ascii="宋体" w:hAnsi="宋体" w:cs="宋体"/>
                <w:kern w:val="0"/>
                <w:szCs w:val="21"/>
              </w:rPr>
            </w:pPr>
            <w:r w:rsidRPr="00751183">
              <w:rPr>
                <w:rFonts w:ascii="宋体" w:hAnsi="宋体" w:cs="宋体" w:hint="eastAsia"/>
                <w:kern w:val="0"/>
                <w:szCs w:val="21"/>
              </w:rPr>
              <w:t>六</w:t>
            </w:r>
            <w:r w:rsidR="004C4F3E" w:rsidRPr="00751183">
              <w:rPr>
                <w:rFonts w:ascii="宋体" w:hAnsi="宋体" w:cs="宋体" w:hint="eastAsia"/>
                <w:kern w:val="0"/>
                <w:szCs w:val="21"/>
              </w:rPr>
              <w:t>类非屏蔽网线</w:t>
            </w:r>
          </w:p>
        </w:tc>
        <w:tc>
          <w:tcPr>
            <w:tcW w:w="851" w:type="dxa"/>
            <w:tcBorders>
              <w:top w:val="single" w:sz="4" w:space="0" w:color="auto"/>
              <w:left w:val="nil"/>
              <w:bottom w:val="single" w:sz="4" w:space="0" w:color="auto"/>
              <w:right w:val="single" w:sz="4" w:space="0" w:color="auto"/>
            </w:tcBorders>
            <w:shd w:val="clear" w:color="auto" w:fill="auto"/>
            <w:vAlign w:val="center"/>
          </w:tcPr>
          <w:p w14:paraId="7D5D85E7" w14:textId="77777777" w:rsidR="0068325F" w:rsidRPr="00751183" w:rsidRDefault="004C4F3E">
            <w:pPr>
              <w:widowControl/>
              <w:jc w:val="center"/>
              <w:rPr>
                <w:rFonts w:ascii="宋体" w:hAnsi="宋体" w:cs="宋体"/>
                <w:kern w:val="0"/>
                <w:szCs w:val="21"/>
              </w:rPr>
            </w:pPr>
            <w:r w:rsidRPr="00751183">
              <w:rPr>
                <w:rFonts w:ascii="宋体" w:hAnsi="宋体" w:cs="宋体" w:hint="eastAsia"/>
                <w:kern w:val="0"/>
                <w:szCs w:val="21"/>
              </w:rPr>
              <w:t>箱</w:t>
            </w:r>
          </w:p>
        </w:tc>
        <w:tc>
          <w:tcPr>
            <w:tcW w:w="708" w:type="dxa"/>
            <w:tcBorders>
              <w:top w:val="single" w:sz="4" w:space="0" w:color="auto"/>
              <w:left w:val="nil"/>
              <w:bottom w:val="single" w:sz="4" w:space="0" w:color="auto"/>
              <w:right w:val="single" w:sz="4" w:space="0" w:color="auto"/>
            </w:tcBorders>
            <w:shd w:val="clear" w:color="auto" w:fill="auto"/>
            <w:vAlign w:val="center"/>
          </w:tcPr>
          <w:p w14:paraId="07E6F378" w14:textId="4503DC2A" w:rsidR="0068325F" w:rsidRPr="00751183" w:rsidRDefault="00751183">
            <w:pPr>
              <w:widowControl/>
              <w:jc w:val="center"/>
              <w:rPr>
                <w:rFonts w:ascii="宋体" w:hAnsi="宋体" w:cs="宋体"/>
                <w:kern w:val="0"/>
                <w:szCs w:val="21"/>
              </w:rPr>
            </w:pPr>
            <w:r w:rsidRPr="00751183">
              <w:rPr>
                <w:rFonts w:ascii="宋体" w:hAnsi="宋体" w:cs="宋体" w:hint="eastAsia"/>
                <w:kern w:val="0"/>
                <w:szCs w:val="21"/>
              </w:rPr>
              <w:t>3</w:t>
            </w:r>
          </w:p>
        </w:tc>
        <w:tc>
          <w:tcPr>
            <w:tcW w:w="2830" w:type="dxa"/>
            <w:tcBorders>
              <w:top w:val="single" w:sz="4" w:space="0" w:color="auto"/>
              <w:left w:val="nil"/>
              <w:bottom w:val="single" w:sz="4" w:space="0" w:color="auto"/>
              <w:right w:val="single" w:sz="4" w:space="0" w:color="auto"/>
            </w:tcBorders>
            <w:vAlign w:val="center"/>
          </w:tcPr>
          <w:p w14:paraId="42170282" w14:textId="7EDCC5A6" w:rsidR="0068325F" w:rsidRPr="00751183" w:rsidRDefault="00750ACD">
            <w:pPr>
              <w:widowControl/>
              <w:jc w:val="center"/>
              <w:rPr>
                <w:rFonts w:ascii="宋体" w:hAnsi="宋体" w:cs="宋体"/>
                <w:kern w:val="0"/>
                <w:szCs w:val="21"/>
              </w:rPr>
            </w:pPr>
            <w:r w:rsidRPr="00751183">
              <w:rPr>
                <w:rFonts w:ascii="宋体" w:hAnsi="宋体" w:cs="宋体" w:hint="eastAsia"/>
                <w:kern w:val="0"/>
                <w:szCs w:val="21"/>
              </w:rPr>
              <w:t>雷士、安普、岳丰</w:t>
            </w:r>
          </w:p>
        </w:tc>
      </w:tr>
      <w:tr w:rsidR="0068325F" w14:paraId="6FA3E22C" w14:textId="77777777" w:rsidTr="00751183">
        <w:trPr>
          <w:trHeight w:hRule="exact" w:val="61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0108CA" w14:textId="221E1446" w:rsidR="0068325F" w:rsidRPr="00751183" w:rsidRDefault="00751183" w:rsidP="00751183">
            <w:pPr>
              <w:widowControl/>
              <w:jc w:val="center"/>
              <w:rPr>
                <w:rFonts w:ascii="宋体" w:hAnsi="宋体" w:cs="宋体"/>
                <w:kern w:val="0"/>
                <w:szCs w:val="21"/>
              </w:rPr>
            </w:pPr>
            <w:r>
              <w:rPr>
                <w:rFonts w:ascii="宋体" w:hAnsi="宋体" w:cs="宋体" w:hint="eastAsia"/>
                <w:kern w:val="0"/>
                <w:szCs w:val="21"/>
              </w:rPr>
              <w:t>10</w:t>
            </w:r>
          </w:p>
        </w:tc>
        <w:tc>
          <w:tcPr>
            <w:tcW w:w="5392" w:type="dxa"/>
            <w:tcBorders>
              <w:top w:val="single" w:sz="4" w:space="0" w:color="auto"/>
              <w:left w:val="nil"/>
              <w:bottom w:val="single" w:sz="4" w:space="0" w:color="auto"/>
              <w:right w:val="single" w:sz="4" w:space="0" w:color="auto"/>
            </w:tcBorders>
            <w:shd w:val="clear" w:color="auto" w:fill="auto"/>
            <w:vAlign w:val="center"/>
          </w:tcPr>
          <w:p w14:paraId="24BB0666" w14:textId="1C800375" w:rsidR="0068325F" w:rsidRPr="00751183" w:rsidRDefault="00751183" w:rsidP="00751183">
            <w:pPr>
              <w:widowControl/>
              <w:jc w:val="left"/>
              <w:rPr>
                <w:rFonts w:ascii="宋体" w:hAnsi="宋体" w:cs="宋体"/>
                <w:kern w:val="0"/>
                <w:szCs w:val="21"/>
              </w:rPr>
            </w:pPr>
            <w:r>
              <w:rPr>
                <w:rFonts w:ascii="宋体" w:hAnsi="宋体" w:cs="宋体" w:hint="eastAsia"/>
                <w:kern w:val="0"/>
                <w:szCs w:val="21"/>
              </w:rPr>
              <w:t>工程</w:t>
            </w:r>
            <w:r w:rsidRPr="00EA06FA">
              <w:rPr>
                <w:rFonts w:ascii="宋体" w:hAnsi="宋体" w:cs="宋体" w:hint="eastAsia"/>
                <w:kern w:val="0"/>
                <w:szCs w:val="21"/>
              </w:rPr>
              <w:t>辅材</w:t>
            </w:r>
            <w:r>
              <w:rPr>
                <w:rFonts w:ascii="宋体" w:hAnsi="宋体" w:cs="宋体" w:hint="eastAsia"/>
                <w:kern w:val="0"/>
                <w:szCs w:val="21"/>
              </w:rPr>
              <w:t>（线管、水晶头、线标、扎带等所有工程所需）</w:t>
            </w:r>
          </w:p>
        </w:tc>
        <w:tc>
          <w:tcPr>
            <w:tcW w:w="851" w:type="dxa"/>
            <w:tcBorders>
              <w:top w:val="single" w:sz="4" w:space="0" w:color="auto"/>
              <w:left w:val="nil"/>
              <w:bottom w:val="single" w:sz="4" w:space="0" w:color="auto"/>
              <w:right w:val="single" w:sz="4" w:space="0" w:color="auto"/>
            </w:tcBorders>
            <w:shd w:val="clear" w:color="auto" w:fill="auto"/>
            <w:vAlign w:val="center"/>
          </w:tcPr>
          <w:p w14:paraId="35F148CD" w14:textId="77777777" w:rsidR="0068325F" w:rsidRPr="00751183" w:rsidRDefault="004C4F3E" w:rsidP="00751183">
            <w:pPr>
              <w:widowControl/>
              <w:jc w:val="center"/>
              <w:rPr>
                <w:rFonts w:ascii="宋体" w:hAnsi="宋体" w:cs="宋体"/>
                <w:kern w:val="0"/>
                <w:szCs w:val="21"/>
              </w:rPr>
            </w:pPr>
            <w:r w:rsidRPr="00751183">
              <w:rPr>
                <w:rFonts w:ascii="宋体" w:hAnsi="宋体" w:cs="宋体" w:hint="eastAsia"/>
                <w:kern w:val="0"/>
                <w:szCs w:val="21"/>
              </w:rPr>
              <w:t>批</w:t>
            </w:r>
          </w:p>
        </w:tc>
        <w:tc>
          <w:tcPr>
            <w:tcW w:w="708" w:type="dxa"/>
            <w:tcBorders>
              <w:top w:val="single" w:sz="4" w:space="0" w:color="auto"/>
              <w:left w:val="nil"/>
              <w:bottom w:val="single" w:sz="4" w:space="0" w:color="auto"/>
              <w:right w:val="single" w:sz="4" w:space="0" w:color="auto"/>
            </w:tcBorders>
            <w:shd w:val="clear" w:color="auto" w:fill="auto"/>
            <w:vAlign w:val="center"/>
          </w:tcPr>
          <w:p w14:paraId="0482C0D6" w14:textId="77777777" w:rsidR="0068325F" w:rsidRPr="00751183" w:rsidRDefault="004C4F3E" w:rsidP="00751183">
            <w:pPr>
              <w:widowControl/>
              <w:jc w:val="center"/>
              <w:rPr>
                <w:rFonts w:ascii="宋体" w:hAnsi="宋体" w:cs="宋体"/>
                <w:kern w:val="0"/>
                <w:szCs w:val="21"/>
              </w:rPr>
            </w:pPr>
            <w:r w:rsidRPr="00751183">
              <w:rPr>
                <w:rFonts w:ascii="宋体" w:hAnsi="宋体" w:cs="宋体" w:hint="eastAsia"/>
                <w:kern w:val="0"/>
                <w:szCs w:val="21"/>
              </w:rPr>
              <w:t>1</w:t>
            </w:r>
          </w:p>
        </w:tc>
        <w:tc>
          <w:tcPr>
            <w:tcW w:w="2830" w:type="dxa"/>
            <w:tcBorders>
              <w:top w:val="single" w:sz="4" w:space="0" w:color="auto"/>
              <w:left w:val="nil"/>
              <w:bottom w:val="single" w:sz="4" w:space="0" w:color="auto"/>
              <w:right w:val="single" w:sz="4" w:space="0" w:color="auto"/>
            </w:tcBorders>
            <w:vAlign w:val="center"/>
          </w:tcPr>
          <w:p w14:paraId="272C757C" w14:textId="77777777" w:rsidR="0068325F" w:rsidRPr="00751183" w:rsidRDefault="0068325F" w:rsidP="00751183">
            <w:pPr>
              <w:widowControl/>
              <w:jc w:val="left"/>
              <w:rPr>
                <w:rFonts w:ascii="宋体" w:hAnsi="宋体" w:cs="宋体"/>
                <w:kern w:val="0"/>
                <w:szCs w:val="21"/>
              </w:rPr>
            </w:pPr>
          </w:p>
        </w:tc>
      </w:tr>
    </w:tbl>
    <w:p w14:paraId="7D28A0CD" w14:textId="77777777" w:rsidR="0068325F" w:rsidRDefault="0068325F">
      <w:pPr>
        <w:pStyle w:val="afffd"/>
        <w:spacing w:line="360" w:lineRule="auto"/>
        <w:ind w:left="1140" w:firstLineChars="0" w:firstLine="0"/>
        <w:rPr>
          <w:sz w:val="24"/>
        </w:rPr>
      </w:pPr>
    </w:p>
    <w:p w14:paraId="1AADCB31" w14:textId="77777777" w:rsidR="0068325F" w:rsidRDefault="004C4F3E">
      <w:pPr>
        <w:pStyle w:val="2"/>
        <w:spacing w:before="120" w:after="120"/>
        <w:ind w:left="0" w:firstLine="0"/>
      </w:pPr>
      <w:bookmarkStart w:id="19" w:name="_Toc23235648"/>
      <w:r>
        <w:rPr>
          <w:rFonts w:hint="eastAsia"/>
        </w:rPr>
        <w:t>主要设备技术参数</w:t>
      </w:r>
      <w:bookmarkEnd w:id="19"/>
    </w:p>
    <w:p w14:paraId="21DED142" w14:textId="77777777" w:rsidR="0068325F" w:rsidRDefault="004C4F3E">
      <w:pPr>
        <w:spacing w:line="360" w:lineRule="auto"/>
        <w:ind w:left="420"/>
        <w:rPr>
          <w:b/>
          <w:sz w:val="24"/>
          <w:lang w:val="zh-CN"/>
        </w:rPr>
      </w:pPr>
      <w:r>
        <w:rPr>
          <w:rFonts w:hint="eastAsia"/>
          <w:b/>
          <w:sz w:val="24"/>
          <w:lang w:val="zh-CN"/>
        </w:rPr>
        <w:t>1</w:t>
      </w:r>
      <w:r>
        <w:rPr>
          <w:rFonts w:hint="eastAsia"/>
          <w:b/>
          <w:sz w:val="24"/>
          <w:lang w:val="zh-CN"/>
        </w:rPr>
        <w:t>、网络高清摄像机</w:t>
      </w:r>
    </w:p>
    <w:p w14:paraId="737EEB52" w14:textId="1C1C0587" w:rsidR="00B83350" w:rsidRPr="00862666" w:rsidRDefault="002F6812" w:rsidP="00B83350">
      <w:pPr>
        <w:spacing w:line="360" w:lineRule="auto"/>
        <w:ind w:left="420" w:firstLine="420"/>
        <w:rPr>
          <w:rFonts w:hAnsi="宋体"/>
          <w:snapToGrid w:val="0"/>
          <w:sz w:val="24"/>
        </w:rPr>
      </w:pPr>
      <w:r>
        <w:rPr>
          <w:rFonts w:hint="eastAsia"/>
          <w:sz w:val="24"/>
          <w:lang w:val="zh-CN"/>
        </w:rPr>
        <w:t>★</w:t>
      </w:r>
      <w:r w:rsidR="00B83350" w:rsidRPr="00862666">
        <w:rPr>
          <w:rFonts w:hAnsi="宋体" w:hint="eastAsia"/>
          <w:snapToGrid w:val="0"/>
          <w:sz w:val="24"/>
        </w:rPr>
        <w:t>200</w:t>
      </w:r>
      <w:r w:rsidR="00B83350" w:rsidRPr="00862666">
        <w:rPr>
          <w:rFonts w:hAnsi="宋体" w:hint="eastAsia"/>
          <w:snapToGrid w:val="0"/>
          <w:sz w:val="24"/>
        </w:rPr>
        <w:t>万</w:t>
      </w:r>
      <w:r w:rsidR="00B83350" w:rsidRPr="00862666">
        <w:rPr>
          <w:rFonts w:hAnsi="宋体" w:hint="eastAsia"/>
          <w:snapToGrid w:val="0"/>
          <w:sz w:val="24"/>
        </w:rPr>
        <w:t>1/2.7</w:t>
      </w:r>
      <w:r w:rsidR="00B83350" w:rsidRPr="00862666">
        <w:rPr>
          <w:rFonts w:hAnsi="宋体" w:hint="eastAsia"/>
          <w:snapToGrid w:val="0"/>
          <w:sz w:val="24"/>
        </w:rPr>
        <w:t>”</w:t>
      </w:r>
      <w:r w:rsidR="00B83350" w:rsidRPr="00862666">
        <w:rPr>
          <w:rFonts w:hAnsi="宋体" w:hint="eastAsia"/>
          <w:snapToGrid w:val="0"/>
          <w:sz w:val="24"/>
        </w:rPr>
        <w:t>CMOS ICR</w:t>
      </w:r>
      <w:r w:rsidR="00B83350" w:rsidRPr="00862666">
        <w:rPr>
          <w:rFonts w:hAnsi="宋体" w:hint="eastAsia"/>
          <w:snapToGrid w:val="0"/>
          <w:sz w:val="24"/>
        </w:rPr>
        <w:t>红外阵列筒型网络摄像机；</w:t>
      </w:r>
      <w:r w:rsidRPr="00862666">
        <w:rPr>
          <w:rFonts w:hAnsi="宋体" w:hint="eastAsia"/>
          <w:snapToGrid w:val="0"/>
          <w:sz w:val="24"/>
        </w:rPr>
        <w:t>帧率：</w:t>
      </w:r>
      <w:r w:rsidRPr="00862666">
        <w:rPr>
          <w:rFonts w:hAnsi="宋体" w:hint="eastAsia"/>
          <w:snapToGrid w:val="0"/>
          <w:sz w:val="24"/>
        </w:rPr>
        <w:t xml:space="preserve">50Hz: 25fps (1920 </w:t>
      </w:r>
      <w:r w:rsidRPr="00862666">
        <w:rPr>
          <w:rFonts w:hAnsi="宋体" w:hint="eastAsia"/>
          <w:snapToGrid w:val="0"/>
          <w:sz w:val="24"/>
        </w:rPr>
        <w:t>×</w:t>
      </w:r>
      <w:r w:rsidRPr="00862666">
        <w:rPr>
          <w:rFonts w:hAnsi="宋体" w:hint="eastAsia"/>
          <w:snapToGrid w:val="0"/>
          <w:sz w:val="24"/>
        </w:rPr>
        <w:t xml:space="preserve"> 1080,1280 </w:t>
      </w:r>
      <w:r w:rsidRPr="00862666">
        <w:rPr>
          <w:rFonts w:hAnsi="宋体" w:hint="eastAsia"/>
          <w:snapToGrid w:val="0"/>
          <w:sz w:val="24"/>
        </w:rPr>
        <w:t>×</w:t>
      </w:r>
      <w:r w:rsidRPr="00862666">
        <w:rPr>
          <w:rFonts w:hAnsi="宋体" w:hint="eastAsia"/>
          <w:snapToGrid w:val="0"/>
          <w:sz w:val="24"/>
        </w:rPr>
        <w:t xml:space="preserve"> 960,1280 </w:t>
      </w:r>
      <w:r w:rsidRPr="00862666">
        <w:rPr>
          <w:rFonts w:hAnsi="宋体" w:hint="eastAsia"/>
          <w:snapToGrid w:val="0"/>
          <w:sz w:val="24"/>
        </w:rPr>
        <w:t>×</w:t>
      </w:r>
      <w:r w:rsidRPr="00862666">
        <w:rPr>
          <w:rFonts w:hAnsi="宋体" w:hint="eastAsia"/>
          <w:snapToGrid w:val="0"/>
          <w:sz w:val="24"/>
        </w:rPr>
        <w:t xml:space="preserve"> 720)</w:t>
      </w:r>
      <w:r w:rsidRPr="00862666">
        <w:rPr>
          <w:rFonts w:hAnsi="宋体" w:hint="eastAsia"/>
          <w:snapToGrid w:val="0"/>
          <w:sz w:val="24"/>
        </w:rPr>
        <w:t>；宽动态范围：</w:t>
      </w:r>
      <w:r w:rsidRPr="00862666">
        <w:rPr>
          <w:rFonts w:hAnsi="宋体" w:hint="eastAsia"/>
          <w:snapToGrid w:val="0"/>
          <w:sz w:val="24"/>
        </w:rPr>
        <w:t>120dB</w:t>
      </w:r>
      <w:r>
        <w:rPr>
          <w:rFonts w:hAnsi="宋体" w:hint="eastAsia"/>
          <w:snapToGrid w:val="0"/>
          <w:sz w:val="24"/>
        </w:rPr>
        <w:t>；</w:t>
      </w:r>
      <w:r w:rsidR="00B83350" w:rsidRPr="00862666">
        <w:rPr>
          <w:rFonts w:hAnsi="宋体" w:hint="eastAsia"/>
          <w:snapToGrid w:val="0"/>
          <w:sz w:val="24"/>
        </w:rPr>
        <w:t>视频压缩标准</w:t>
      </w:r>
      <w:r w:rsidR="00B83350" w:rsidRPr="00862666">
        <w:rPr>
          <w:rFonts w:hAnsi="宋体" w:hint="eastAsia"/>
          <w:snapToGrid w:val="0"/>
          <w:sz w:val="24"/>
        </w:rPr>
        <w:t xml:space="preserve"> H.265 / H.264 / MJPEG</w:t>
      </w:r>
      <w:r w:rsidR="00B83350" w:rsidRPr="00862666">
        <w:rPr>
          <w:rFonts w:hAnsi="宋体" w:hint="eastAsia"/>
          <w:snapToGrid w:val="0"/>
          <w:sz w:val="24"/>
        </w:rPr>
        <w:t>；最小照度：</w:t>
      </w:r>
      <w:r w:rsidR="00B83350" w:rsidRPr="00862666">
        <w:rPr>
          <w:rFonts w:hAnsi="宋体" w:hint="eastAsia"/>
          <w:snapToGrid w:val="0"/>
          <w:sz w:val="24"/>
        </w:rPr>
        <w:t>0.01Lux @(F1.2,AGC ON) ,0 Lux with IR</w:t>
      </w:r>
      <w:r w:rsidR="00B83350" w:rsidRPr="00862666">
        <w:rPr>
          <w:rFonts w:hAnsi="宋体" w:hint="eastAsia"/>
          <w:snapToGrid w:val="0"/>
          <w:sz w:val="24"/>
        </w:rPr>
        <w:t>；镜头：</w:t>
      </w:r>
      <w:r w:rsidR="00B83350" w:rsidRPr="00862666">
        <w:rPr>
          <w:rFonts w:hAnsi="宋体" w:hint="eastAsia"/>
          <w:snapToGrid w:val="0"/>
          <w:sz w:val="24"/>
        </w:rPr>
        <w:t xml:space="preserve">4mm, </w:t>
      </w:r>
      <w:r w:rsidR="00B83350" w:rsidRPr="00862666">
        <w:rPr>
          <w:rFonts w:hAnsi="宋体" w:hint="eastAsia"/>
          <w:snapToGrid w:val="0"/>
          <w:sz w:val="24"/>
        </w:rPr>
        <w:t>水平视场角</w:t>
      </w:r>
      <w:r w:rsidR="00B83350" w:rsidRPr="00862666">
        <w:rPr>
          <w:rFonts w:hAnsi="宋体" w:hint="eastAsia"/>
          <w:snapToGrid w:val="0"/>
          <w:sz w:val="24"/>
        </w:rPr>
        <w:t>:90.3</w:t>
      </w:r>
      <w:r w:rsidR="00B83350" w:rsidRPr="00862666">
        <w:rPr>
          <w:rFonts w:hAnsi="宋体" w:hint="eastAsia"/>
          <w:snapToGrid w:val="0"/>
          <w:sz w:val="24"/>
        </w:rPr>
        <w:t>°</w:t>
      </w:r>
      <w:r w:rsidR="00B83350" w:rsidRPr="00862666">
        <w:rPr>
          <w:rFonts w:hAnsi="宋体" w:hint="eastAsia"/>
          <w:snapToGrid w:val="0"/>
          <w:sz w:val="24"/>
        </w:rPr>
        <w:t>(6mm,8mm,12mm</w:t>
      </w:r>
      <w:r w:rsidR="00B83350" w:rsidRPr="00862666">
        <w:rPr>
          <w:rFonts w:hAnsi="宋体" w:hint="eastAsia"/>
          <w:snapToGrid w:val="0"/>
          <w:sz w:val="24"/>
        </w:rPr>
        <w:t>可选</w:t>
      </w:r>
      <w:r w:rsidR="00B83350" w:rsidRPr="00862666">
        <w:rPr>
          <w:rFonts w:hAnsi="宋体" w:hint="eastAsia"/>
          <w:snapToGrid w:val="0"/>
          <w:sz w:val="24"/>
        </w:rPr>
        <w:t>)</w:t>
      </w:r>
      <w:r w:rsidR="00B83350" w:rsidRPr="00862666">
        <w:rPr>
          <w:rFonts w:hAnsi="宋体" w:hint="eastAsia"/>
          <w:snapToGrid w:val="0"/>
          <w:sz w:val="24"/>
        </w:rPr>
        <w:t>；</w:t>
      </w:r>
    </w:p>
    <w:p w14:paraId="7B57B02A" w14:textId="0E80F538" w:rsidR="00B83350" w:rsidRPr="00862666" w:rsidRDefault="002F6812" w:rsidP="00B83350">
      <w:pPr>
        <w:spacing w:line="360" w:lineRule="auto"/>
        <w:ind w:left="420" w:firstLine="420"/>
        <w:rPr>
          <w:rFonts w:hAnsi="宋体"/>
          <w:snapToGrid w:val="0"/>
          <w:sz w:val="24"/>
        </w:rPr>
      </w:pPr>
      <w:r w:rsidRPr="00862666">
        <w:rPr>
          <w:rFonts w:hAnsi="宋体" w:hint="eastAsia"/>
          <w:snapToGrid w:val="0"/>
          <w:sz w:val="24"/>
        </w:rPr>
        <w:lastRenderedPageBreak/>
        <w:t>★</w:t>
      </w:r>
      <w:r w:rsidR="00B83350" w:rsidRPr="00862666">
        <w:rPr>
          <w:rFonts w:hAnsi="宋体" w:hint="eastAsia"/>
          <w:snapToGrid w:val="0"/>
          <w:sz w:val="24"/>
        </w:rPr>
        <w:t>智能报警：越界侦测</w:t>
      </w:r>
      <w:r w:rsidR="00B83350" w:rsidRPr="00862666">
        <w:rPr>
          <w:rFonts w:hAnsi="宋体" w:hint="eastAsia"/>
          <w:snapToGrid w:val="0"/>
          <w:sz w:val="24"/>
        </w:rPr>
        <w:t>,</w:t>
      </w:r>
      <w:r w:rsidR="00B83350" w:rsidRPr="00862666">
        <w:rPr>
          <w:rFonts w:hAnsi="宋体" w:hint="eastAsia"/>
          <w:snapToGrid w:val="0"/>
          <w:sz w:val="24"/>
        </w:rPr>
        <w:t>区域入侵侦测</w:t>
      </w:r>
      <w:r w:rsidR="00B83350" w:rsidRPr="00862666">
        <w:rPr>
          <w:rFonts w:hAnsi="宋体" w:hint="eastAsia"/>
          <w:snapToGrid w:val="0"/>
          <w:sz w:val="24"/>
        </w:rPr>
        <w:t>,</w:t>
      </w:r>
      <w:r w:rsidR="00B83350" w:rsidRPr="00862666">
        <w:rPr>
          <w:rFonts w:hAnsi="宋体" w:hint="eastAsia"/>
          <w:snapToGrid w:val="0"/>
          <w:sz w:val="24"/>
        </w:rPr>
        <w:t>场景变更侦测</w:t>
      </w:r>
      <w:r w:rsidR="00B83350" w:rsidRPr="00862666">
        <w:rPr>
          <w:rFonts w:hAnsi="宋体" w:hint="eastAsia"/>
          <w:snapToGrid w:val="0"/>
          <w:sz w:val="24"/>
        </w:rPr>
        <w:t>,</w:t>
      </w:r>
      <w:r w:rsidR="00B83350" w:rsidRPr="00862666">
        <w:rPr>
          <w:rFonts w:hAnsi="宋体" w:hint="eastAsia"/>
          <w:snapToGrid w:val="0"/>
          <w:sz w:val="24"/>
        </w:rPr>
        <w:t>人脸侦测</w:t>
      </w:r>
      <w:r w:rsidR="00B83350" w:rsidRPr="00862666">
        <w:rPr>
          <w:rFonts w:hAnsi="宋体" w:hint="eastAsia"/>
          <w:snapToGrid w:val="0"/>
          <w:sz w:val="24"/>
        </w:rPr>
        <w:t>,</w:t>
      </w:r>
      <w:r w:rsidR="00B83350" w:rsidRPr="00862666">
        <w:rPr>
          <w:rFonts w:hAnsi="宋体" w:hint="eastAsia"/>
          <w:snapToGrid w:val="0"/>
          <w:sz w:val="24"/>
        </w:rPr>
        <w:t>虚焦侦测，物品遗留侦测</w:t>
      </w:r>
      <w:r w:rsidR="00B83350" w:rsidRPr="00862666">
        <w:rPr>
          <w:rFonts w:hAnsi="宋体" w:hint="eastAsia"/>
          <w:snapToGrid w:val="0"/>
          <w:sz w:val="24"/>
        </w:rPr>
        <w:t>,</w:t>
      </w:r>
      <w:r w:rsidR="00B83350" w:rsidRPr="00862666">
        <w:rPr>
          <w:rFonts w:hAnsi="宋体" w:hint="eastAsia"/>
          <w:snapToGrid w:val="0"/>
          <w:sz w:val="24"/>
        </w:rPr>
        <w:t>物品拾取侦测</w:t>
      </w:r>
      <w:r w:rsidR="00B83350" w:rsidRPr="00862666">
        <w:rPr>
          <w:rFonts w:hAnsi="宋体" w:hint="eastAsia"/>
          <w:snapToGrid w:val="0"/>
          <w:sz w:val="24"/>
        </w:rPr>
        <w:t>,</w:t>
      </w:r>
      <w:r w:rsidR="00B83350" w:rsidRPr="00862666">
        <w:rPr>
          <w:rFonts w:hAnsi="宋体" w:hint="eastAsia"/>
          <w:snapToGrid w:val="0"/>
          <w:sz w:val="24"/>
        </w:rPr>
        <w:t>非法停车侦测</w:t>
      </w:r>
      <w:r w:rsidR="00B83350" w:rsidRPr="00862666">
        <w:rPr>
          <w:rFonts w:hAnsi="宋体" w:hint="eastAsia"/>
          <w:snapToGrid w:val="0"/>
          <w:sz w:val="24"/>
        </w:rPr>
        <w:t>,</w:t>
      </w:r>
      <w:r w:rsidR="00B83350" w:rsidRPr="00862666">
        <w:rPr>
          <w:rFonts w:hAnsi="宋体" w:hint="eastAsia"/>
          <w:snapToGrid w:val="0"/>
          <w:sz w:val="24"/>
        </w:rPr>
        <w:t>人员聚集侦测</w:t>
      </w:r>
      <w:r w:rsidR="00B83350" w:rsidRPr="00862666">
        <w:rPr>
          <w:rFonts w:hAnsi="宋体" w:hint="eastAsia"/>
          <w:snapToGrid w:val="0"/>
          <w:sz w:val="24"/>
        </w:rPr>
        <w:t>,</w:t>
      </w:r>
      <w:r w:rsidR="00B83350" w:rsidRPr="00862666">
        <w:rPr>
          <w:rFonts w:hAnsi="宋体" w:hint="eastAsia"/>
          <w:snapToGrid w:val="0"/>
          <w:sz w:val="24"/>
        </w:rPr>
        <w:t>徘徊侦测</w:t>
      </w:r>
      <w:r w:rsidR="00B83350" w:rsidRPr="00862666">
        <w:rPr>
          <w:rFonts w:hAnsi="宋体" w:hint="eastAsia"/>
          <w:snapToGrid w:val="0"/>
          <w:sz w:val="24"/>
        </w:rPr>
        <w:t>,</w:t>
      </w:r>
      <w:r w:rsidR="00B83350" w:rsidRPr="00862666">
        <w:rPr>
          <w:rFonts w:hAnsi="宋体" w:hint="eastAsia"/>
          <w:snapToGrid w:val="0"/>
          <w:sz w:val="24"/>
        </w:rPr>
        <w:t>快速移动侦测</w:t>
      </w:r>
      <w:r w:rsidR="00B83350" w:rsidRPr="00862666">
        <w:rPr>
          <w:rFonts w:hAnsi="宋体" w:hint="eastAsia"/>
          <w:snapToGrid w:val="0"/>
          <w:sz w:val="24"/>
        </w:rPr>
        <w:t>,</w:t>
      </w:r>
      <w:r w:rsidR="00B83350" w:rsidRPr="00862666">
        <w:rPr>
          <w:rFonts w:hAnsi="宋体" w:hint="eastAsia"/>
          <w:snapToGrid w:val="0"/>
          <w:sz w:val="24"/>
        </w:rPr>
        <w:t>进入区域侦测</w:t>
      </w:r>
      <w:r w:rsidR="00B83350" w:rsidRPr="00862666">
        <w:rPr>
          <w:rFonts w:hAnsi="宋体" w:hint="eastAsia"/>
          <w:snapToGrid w:val="0"/>
          <w:sz w:val="24"/>
        </w:rPr>
        <w:t>,</w:t>
      </w:r>
      <w:r w:rsidR="00B83350" w:rsidRPr="00862666">
        <w:rPr>
          <w:rFonts w:hAnsi="宋体" w:hint="eastAsia"/>
          <w:snapToGrid w:val="0"/>
          <w:sz w:val="24"/>
        </w:rPr>
        <w:t>离开区域侦测；</w:t>
      </w:r>
    </w:p>
    <w:p w14:paraId="2FA4F6BA" w14:textId="044C21F7" w:rsidR="00B83350" w:rsidRPr="00862666" w:rsidRDefault="002F6812" w:rsidP="00B83350">
      <w:pPr>
        <w:spacing w:line="360" w:lineRule="auto"/>
        <w:ind w:left="420" w:firstLine="420"/>
        <w:rPr>
          <w:rFonts w:hAnsi="宋体"/>
          <w:snapToGrid w:val="0"/>
          <w:sz w:val="24"/>
        </w:rPr>
      </w:pPr>
      <w:r w:rsidRPr="00862666">
        <w:rPr>
          <w:rFonts w:hAnsi="宋体" w:hint="eastAsia"/>
          <w:snapToGrid w:val="0"/>
          <w:sz w:val="24"/>
        </w:rPr>
        <w:t>★</w:t>
      </w:r>
      <w:r w:rsidR="00B83350" w:rsidRPr="00862666">
        <w:rPr>
          <w:rFonts w:hAnsi="宋体" w:hint="eastAsia"/>
          <w:snapToGrid w:val="0"/>
          <w:sz w:val="24"/>
        </w:rPr>
        <w:t>电源供应：</w:t>
      </w:r>
      <w:r w:rsidR="00B83350" w:rsidRPr="00862666">
        <w:rPr>
          <w:rFonts w:hAnsi="宋体" w:hint="eastAsia"/>
          <w:snapToGrid w:val="0"/>
          <w:sz w:val="24"/>
        </w:rPr>
        <w:t>DC12V</w:t>
      </w:r>
      <w:r w:rsidR="00B83350" w:rsidRPr="00862666">
        <w:rPr>
          <w:rFonts w:hAnsi="宋体" w:hint="eastAsia"/>
          <w:snapToGrid w:val="0"/>
          <w:sz w:val="24"/>
        </w:rPr>
        <w:t>±</w:t>
      </w:r>
      <w:r w:rsidR="00B83350" w:rsidRPr="00862666">
        <w:rPr>
          <w:rFonts w:hAnsi="宋体" w:hint="eastAsia"/>
          <w:snapToGrid w:val="0"/>
          <w:sz w:val="24"/>
        </w:rPr>
        <w:t>25%  / PoE(802.3af)</w:t>
      </w:r>
      <w:r w:rsidR="00B83350" w:rsidRPr="00862666">
        <w:rPr>
          <w:rFonts w:hAnsi="宋体" w:hint="eastAsia"/>
          <w:snapToGrid w:val="0"/>
          <w:sz w:val="24"/>
        </w:rPr>
        <w:t>；功耗：</w:t>
      </w:r>
      <w:r w:rsidR="00B83350" w:rsidRPr="00862666">
        <w:rPr>
          <w:rFonts w:hAnsi="宋体" w:hint="eastAsia"/>
          <w:snapToGrid w:val="0"/>
          <w:sz w:val="24"/>
        </w:rPr>
        <w:t>7W MAX</w:t>
      </w:r>
      <w:r w:rsidR="00B83350" w:rsidRPr="00862666">
        <w:rPr>
          <w:rFonts w:hAnsi="宋体" w:hint="eastAsia"/>
          <w:snapToGrid w:val="0"/>
          <w:sz w:val="24"/>
        </w:rPr>
        <w:t>；</w:t>
      </w:r>
    </w:p>
    <w:p w14:paraId="2A9D09DD" w14:textId="3C66830D" w:rsidR="00544E48" w:rsidRDefault="00CB1900" w:rsidP="00B83350">
      <w:pPr>
        <w:spacing w:line="360" w:lineRule="auto"/>
        <w:ind w:left="420" w:firstLine="420"/>
        <w:rPr>
          <w:rFonts w:hAnsi="宋体"/>
          <w:snapToGrid w:val="0"/>
          <w:sz w:val="24"/>
        </w:rPr>
      </w:pPr>
      <w:r w:rsidRPr="00862666">
        <w:rPr>
          <w:rFonts w:hAnsi="宋体" w:hint="eastAsia"/>
          <w:snapToGrid w:val="0"/>
          <w:sz w:val="24"/>
        </w:rPr>
        <w:t>★</w:t>
      </w:r>
      <w:r w:rsidR="00544E48" w:rsidRPr="00862666">
        <w:rPr>
          <w:rFonts w:hAnsi="宋体" w:hint="eastAsia"/>
          <w:snapToGrid w:val="0"/>
          <w:sz w:val="24"/>
        </w:rPr>
        <w:t>红外补光距离不小于</w:t>
      </w:r>
      <w:r w:rsidR="00544E48" w:rsidRPr="00862666">
        <w:rPr>
          <w:rFonts w:hAnsi="宋体" w:hint="eastAsia"/>
          <w:snapToGrid w:val="0"/>
          <w:sz w:val="24"/>
        </w:rPr>
        <w:t>110</w:t>
      </w:r>
      <w:r w:rsidR="00544E48" w:rsidRPr="00862666">
        <w:rPr>
          <w:rFonts w:hAnsi="宋体" w:hint="eastAsia"/>
          <w:snapToGrid w:val="0"/>
          <w:sz w:val="24"/>
        </w:rPr>
        <w:t>米。（公安部型式检验报告证明）</w:t>
      </w:r>
    </w:p>
    <w:p w14:paraId="42507D0C" w14:textId="77BFB22E" w:rsidR="00B83350" w:rsidRPr="00862666" w:rsidRDefault="00B83350" w:rsidP="00B83350">
      <w:pPr>
        <w:spacing w:line="360" w:lineRule="auto"/>
        <w:ind w:left="420" w:firstLine="420"/>
        <w:rPr>
          <w:rFonts w:hAnsi="宋体"/>
          <w:snapToGrid w:val="0"/>
          <w:sz w:val="24"/>
        </w:rPr>
      </w:pPr>
      <w:r w:rsidRPr="00862666">
        <w:rPr>
          <w:rFonts w:hAnsi="宋体" w:hint="eastAsia"/>
          <w:snapToGrid w:val="0"/>
          <w:sz w:val="24"/>
        </w:rPr>
        <w:t>★同一静止场景相同图像质量下，设备在</w:t>
      </w:r>
      <w:r w:rsidRPr="00862666">
        <w:rPr>
          <w:rFonts w:hAnsi="宋体" w:hint="eastAsia"/>
          <w:snapToGrid w:val="0"/>
          <w:sz w:val="24"/>
        </w:rPr>
        <w:t>H.265</w:t>
      </w:r>
      <w:r w:rsidRPr="00862666">
        <w:rPr>
          <w:rFonts w:hAnsi="宋体" w:hint="eastAsia"/>
          <w:snapToGrid w:val="0"/>
          <w:sz w:val="24"/>
        </w:rPr>
        <w:t>编码方式时，开启智能编码功能和不开启智能编码相比，码率节约</w:t>
      </w:r>
      <w:r w:rsidRPr="00862666">
        <w:rPr>
          <w:rFonts w:hAnsi="宋体" w:hint="eastAsia"/>
          <w:snapToGrid w:val="0"/>
          <w:sz w:val="24"/>
        </w:rPr>
        <w:t>1/2</w:t>
      </w:r>
      <w:r w:rsidRPr="00862666">
        <w:rPr>
          <w:rFonts w:hAnsi="宋体" w:hint="eastAsia"/>
          <w:snapToGrid w:val="0"/>
          <w:sz w:val="24"/>
        </w:rPr>
        <w:t>。（公安部型式检验报告证明）</w:t>
      </w:r>
      <w:r w:rsidRPr="00862666">
        <w:rPr>
          <w:rFonts w:hAnsi="宋体" w:hint="eastAsia"/>
          <w:snapToGrid w:val="0"/>
          <w:sz w:val="24"/>
        </w:rPr>
        <w:t>(</w:t>
      </w:r>
      <w:r w:rsidRPr="00862666">
        <w:rPr>
          <w:rFonts w:hAnsi="宋体" w:hint="eastAsia"/>
          <w:snapToGrid w:val="0"/>
          <w:sz w:val="24"/>
        </w:rPr>
        <w:t>推荐型号：</w:t>
      </w:r>
      <w:r w:rsidRPr="00862666">
        <w:rPr>
          <w:rFonts w:hAnsi="宋体" w:hint="eastAsia"/>
          <w:snapToGrid w:val="0"/>
          <w:sz w:val="24"/>
        </w:rPr>
        <w:t>DS-2CD2T25Z-K</w:t>
      </w:r>
      <w:r w:rsidRPr="00862666">
        <w:rPr>
          <w:rFonts w:hAnsi="宋体" w:hint="eastAsia"/>
          <w:snapToGrid w:val="0"/>
          <w:sz w:val="24"/>
        </w:rPr>
        <w:t>）</w:t>
      </w:r>
    </w:p>
    <w:p w14:paraId="0D862C2C" w14:textId="7827767E" w:rsidR="0068325F" w:rsidRDefault="00B83350" w:rsidP="00B83350">
      <w:pPr>
        <w:spacing w:line="360" w:lineRule="auto"/>
        <w:ind w:left="420" w:firstLine="420"/>
        <w:rPr>
          <w:rFonts w:hAnsi="宋体"/>
          <w:snapToGrid w:val="0"/>
          <w:sz w:val="24"/>
        </w:rPr>
      </w:pPr>
      <w:r w:rsidRPr="00862666">
        <w:rPr>
          <w:rFonts w:hAnsi="宋体" w:hint="eastAsia"/>
          <w:snapToGrid w:val="0"/>
          <w:sz w:val="24"/>
        </w:rPr>
        <w:t>★支持对存储卡进行读写锁定，锁定后的存储卡在移动终端需要密码才能访问。（公安部型式检验报告证明）</w:t>
      </w:r>
    </w:p>
    <w:p w14:paraId="339D1320" w14:textId="77777777" w:rsidR="00B76737" w:rsidRDefault="00B76737" w:rsidP="00B76737">
      <w:pPr>
        <w:spacing w:line="360" w:lineRule="auto"/>
        <w:ind w:left="420" w:firstLine="420"/>
        <w:rPr>
          <w:sz w:val="24"/>
          <w:lang w:val="zh-CN"/>
        </w:rPr>
      </w:pPr>
      <w:r>
        <w:rPr>
          <w:rFonts w:hAnsi="宋体"/>
          <w:b/>
          <w:snapToGrid w:val="0"/>
          <w:sz w:val="24"/>
        </w:rPr>
        <w:t>★</w:t>
      </w:r>
      <w:r>
        <w:rPr>
          <w:rFonts w:hint="eastAsia"/>
          <w:sz w:val="24"/>
          <w:lang w:val="zh-CN"/>
        </w:rPr>
        <w:t>通讯接口：</w:t>
      </w:r>
      <w:r>
        <w:rPr>
          <w:rFonts w:hint="eastAsia"/>
          <w:sz w:val="24"/>
          <w:lang w:val="zh-CN"/>
        </w:rPr>
        <w:t>1</w:t>
      </w:r>
      <w:r>
        <w:rPr>
          <w:rFonts w:hint="eastAsia"/>
          <w:sz w:val="24"/>
          <w:lang w:val="zh-CN"/>
        </w:rPr>
        <w:t>个</w:t>
      </w:r>
      <w:r>
        <w:rPr>
          <w:rFonts w:hint="eastAsia"/>
          <w:sz w:val="24"/>
          <w:lang w:val="zh-CN"/>
        </w:rPr>
        <w:t> RJ45 10M / 100M </w:t>
      </w:r>
      <w:r>
        <w:rPr>
          <w:rFonts w:hint="eastAsia"/>
          <w:sz w:val="24"/>
          <w:lang w:val="zh-CN"/>
        </w:rPr>
        <w:t>自适应以太网口；</w:t>
      </w:r>
    </w:p>
    <w:p w14:paraId="4F888B30" w14:textId="77777777" w:rsidR="002F6812" w:rsidRPr="00862666" w:rsidRDefault="002F6812" w:rsidP="002F6812">
      <w:pPr>
        <w:spacing w:line="360" w:lineRule="auto"/>
        <w:ind w:left="420" w:firstLine="420"/>
        <w:rPr>
          <w:rFonts w:hAnsi="宋体"/>
          <w:snapToGrid w:val="0"/>
          <w:sz w:val="24"/>
        </w:rPr>
      </w:pPr>
      <w:r w:rsidRPr="00862666">
        <w:rPr>
          <w:rFonts w:hAnsi="宋体" w:hint="eastAsia"/>
          <w:snapToGrid w:val="0"/>
          <w:sz w:val="24"/>
        </w:rPr>
        <w:t>感兴趣区域：</w:t>
      </w:r>
      <w:r w:rsidRPr="00862666">
        <w:rPr>
          <w:rFonts w:hAnsi="宋体" w:hint="eastAsia"/>
          <w:snapToGrid w:val="0"/>
          <w:sz w:val="24"/>
        </w:rPr>
        <w:t>ROI</w:t>
      </w:r>
      <w:r w:rsidRPr="00862666">
        <w:rPr>
          <w:rFonts w:hAnsi="宋体" w:hint="eastAsia"/>
          <w:snapToGrid w:val="0"/>
          <w:sz w:val="24"/>
        </w:rPr>
        <w:t>支持三码流分别设置</w:t>
      </w:r>
      <w:r w:rsidRPr="00862666">
        <w:rPr>
          <w:rFonts w:hAnsi="宋体" w:hint="eastAsia"/>
          <w:snapToGrid w:val="0"/>
          <w:sz w:val="24"/>
        </w:rPr>
        <w:t>1</w:t>
      </w:r>
      <w:r w:rsidRPr="00862666">
        <w:rPr>
          <w:rFonts w:hAnsi="宋体" w:hint="eastAsia"/>
          <w:snapToGrid w:val="0"/>
          <w:sz w:val="24"/>
        </w:rPr>
        <w:t>个固定区域；</w:t>
      </w:r>
    </w:p>
    <w:p w14:paraId="44508A5A" w14:textId="77777777" w:rsidR="002F6812" w:rsidRPr="00862666" w:rsidRDefault="002F6812" w:rsidP="002F6812">
      <w:pPr>
        <w:spacing w:line="360" w:lineRule="auto"/>
        <w:ind w:left="420" w:firstLine="420"/>
        <w:rPr>
          <w:rFonts w:hAnsi="宋体"/>
          <w:snapToGrid w:val="0"/>
          <w:sz w:val="24"/>
        </w:rPr>
      </w:pPr>
      <w:r w:rsidRPr="00862666">
        <w:rPr>
          <w:rFonts w:hAnsi="宋体" w:hint="eastAsia"/>
          <w:snapToGrid w:val="0"/>
          <w:sz w:val="24"/>
        </w:rPr>
        <w:t>支持智能后检索，配合</w:t>
      </w:r>
      <w:r w:rsidRPr="00862666">
        <w:rPr>
          <w:rFonts w:hAnsi="宋体" w:hint="eastAsia"/>
          <w:snapToGrid w:val="0"/>
          <w:sz w:val="24"/>
        </w:rPr>
        <w:t>NVR</w:t>
      </w:r>
      <w:r w:rsidRPr="00862666">
        <w:rPr>
          <w:rFonts w:hAnsi="宋体" w:hint="eastAsia"/>
          <w:snapToGrid w:val="0"/>
          <w:sz w:val="24"/>
        </w:rPr>
        <w:t>支持事件的二次检索分析；</w:t>
      </w:r>
    </w:p>
    <w:p w14:paraId="60D87755" w14:textId="77777777" w:rsidR="002F6812" w:rsidRPr="00862666" w:rsidRDefault="002F6812" w:rsidP="002F6812">
      <w:pPr>
        <w:spacing w:line="360" w:lineRule="auto"/>
        <w:ind w:left="420" w:firstLine="420"/>
        <w:rPr>
          <w:rFonts w:hAnsi="宋体"/>
          <w:snapToGrid w:val="0"/>
          <w:sz w:val="24"/>
        </w:rPr>
      </w:pPr>
      <w:r w:rsidRPr="00862666">
        <w:rPr>
          <w:rFonts w:hAnsi="宋体" w:hint="eastAsia"/>
          <w:snapToGrid w:val="0"/>
          <w:sz w:val="24"/>
        </w:rPr>
        <w:t>存储功能：</w:t>
      </w:r>
      <w:r w:rsidRPr="00862666">
        <w:rPr>
          <w:rFonts w:hAnsi="宋体" w:hint="eastAsia"/>
          <w:snapToGrid w:val="0"/>
          <w:sz w:val="24"/>
        </w:rPr>
        <w:t>NAS(NFS,SMB/CIFS</w:t>
      </w:r>
      <w:r w:rsidRPr="00862666">
        <w:rPr>
          <w:rFonts w:hAnsi="宋体" w:hint="eastAsia"/>
          <w:snapToGrid w:val="0"/>
          <w:sz w:val="24"/>
        </w:rPr>
        <w:t>均支持</w:t>
      </w:r>
      <w:r w:rsidRPr="00862666">
        <w:rPr>
          <w:rFonts w:hAnsi="宋体" w:hint="eastAsia"/>
          <w:snapToGrid w:val="0"/>
          <w:sz w:val="24"/>
        </w:rPr>
        <w:t xml:space="preserve">) </w:t>
      </w:r>
      <w:r w:rsidRPr="00862666">
        <w:rPr>
          <w:rFonts w:hAnsi="宋体" w:hint="eastAsia"/>
          <w:snapToGrid w:val="0"/>
          <w:sz w:val="24"/>
        </w:rPr>
        <w:t>；</w:t>
      </w:r>
    </w:p>
    <w:p w14:paraId="6B66F382" w14:textId="77777777" w:rsidR="002F6812" w:rsidRPr="00862666" w:rsidRDefault="002F6812" w:rsidP="002F6812">
      <w:pPr>
        <w:spacing w:line="360" w:lineRule="auto"/>
        <w:ind w:left="420" w:firstLine="420"/>
        <w:rPr>
          <w:rFonts w:hAnsi="宋体"/>
          <w:snapToGrid w:val="0"/>
          <w:sz w:val="24"/>
        </w:rPr>
      </w:pPr>
      <w:r w:rsidRPr="00862666">
        <w:rPr>
          <w:rFonts w:hAnsi="宋体" w:hint="eastAsia"/>
          <w:snapToGrid w:val="0"/>
          <w:sz w:val="24"/>
        </w:rPr>
        <w:t>快门：</w:t>
      </w:r>
      <w:r w:rsidRPr="00862666">
        <w:rPr>
          <w:rFonts w:hAnsi="宋体" w:hint="eastAsia"/>
          <w:snapToGrid w:val="0"/>
          <w:sz w:val="24"/>
        </w:rPr>
        <w:t>1/3</w:t>
      </w:r>
      <w:r w:rsidRPr="00862666">
        <w:rPr>
          <w:rFonts w:hAnsi="宋体" w:hint="eastAsia"/>
          <w:snapToGrid w:val="0"/>
          <w:sz w:val="24"/>
        </w:rPr>
        <w:t>秒至</w:t>
      </w:r>
      <w:r w:rsidRPr="00862666">
        <w:rPr>
          <w:rFonts w:hAnsi="宋体" w:hint="eastAsia"/>
          <w:snapToGrid w:val="0"/>
          <w:sz w:val="24"/>
        </w:rPr>
        <w:t>1/100,000</w:t>
      </w:r>
      <w:r w:rsidRPr="00862666">
        <w:rPr>
          <w:rFonts w:hAnsi="宋体" w:hint="eastAsia"/>
          <w:snapToGrid w:val="0"/>
          <w:sz w:val="24"/>
        </w:rPr>
        <w:t>秒；</w:t>
      </w:r>
    </w:p>
    <w:p w14:paraId="6798B730" w14:textId="77777777" w:rsidR="002F6812" w:rsidRPr="00862666" w:rsidRDefault="002F6812" w:rsidP="002F6812">
      <w:pPr>
        <w:spacing w:line="360" w:lineRule="auto"/>
        <w:ind w:left="420" w:firstLine="420"/>
        <w:rPr>
          <w:rFonts w:hAnsi="宋体"/>
          <w:snapToGrid w:val="0"/>
          <w:sz w:val="24"/>
        </w:rPr>
      </w:pPr>
      <w:r w:rsidRPr="00862666">
        <w:rPr>
          <w:rFonts w:hAnsi="宋体" w:hint="eastAsia"/>
          <w:snapToGrid w:val="0"/>
          <w:sz w:val="24"/>
        </w:rPr>
        <w:t>工作温度和湿度：</w:t>
      </w:r>
      <w:r w:rsidRPr="00862666">
        <w:rPr>
          <w:rFonts w:hAnsi="宋体" w:hint="eastAsia"/>
          <w:snapToGrid w:val="0"/>
          <w:sz w:val="24"/>
        </w:rPr>
        <w:t>-30</w:t>
      </w:r>
      <w:r w:rsidRPr="00862666">
        <w:rPr>
          <w:rFonts w:hAnsi="宋体" w:hint="eastAsia"/>
          <w:snapToGrid w:val="0"/>
          <w:sz w:val="24"/>
        </w:rPr>
        <w:t>℃</w:t>
      </w:r>
      <w:r w:rsidRPr="00862666">
        <w:rPr>
          <w:rFonts w:hAnsi="宋体" w:hint="eastAsia"/>
          <w:snapToGrid w:val="0"/>
          <w:sz w:val="24"/>
        </w:rPr>
        <w:t>~60</w:t>
      </w:r>
      <w:r w:rsidRPr="00862666">
        <w:rPr>
          <w:rFonts w:hAnsi="宋体" w:hint="eastAsia"/>
          <w:snapToGrid w:val="0"/>
          <w:sz w:val="24"/>
        </w:rPr>
        <w:t>℃</w:t>
      </w:r>
      <w:r w:rsidRPr="00862666">
        <w:rPr>
          <w:rFonts w:hAnsi="宋体" w:hint="eastAsia"/>
          <w:snapToGrid w:val="0"/>
          <w:sz w:val="24"/>
        </w:rPr>
        <w:t>,</w:t>
      </w:r>
      <w:r w:rsidRPr="00862666">
        <w:rPr>
          <w:rFonts w:hAnsi="宋体" w:hint="eastAsia"/>
          <w:snapToGrid w:val="0"/>
          <w:sz w:val="24"/>
        </w:rPr>
        <w:t>湿度小于</w:t>
      </w:r>
      <w:r w:rsidRPr="00862666">
        <w:rPr>
          <w:rFonts w:hAnsi="宋体" w:hint="eastAsia"/>
          <w:snapToGrid w:val="0"/>
          <w:sz w:val="24"/>
        </w:rPr>
        <w:t>95%(</w:t>
      </w:r>
      <w:r w:rsidRPr="00862666">
        <w:rPr>
          <w:rFonts w:hAnsi="宋体" w:hint="eastAsia"/>
          <w:snapToGrid w:val="0"/>
          <w:sz w:val="24"/>
        </w:rPr>
        <w:t>无凝结</w:t>
      </w:r>
      <w:r w:rsidRPr="00862666">
        <w:rPr>
          <w:rFonts w:hAnsi="宋体" w:hint="eastAsia"/>
          <w:snapToGrid w:val="0"/>
          <w:sz w:val="24"/>
        </w:rPr>
        <w:t>)</w:t>
      </w:r>
      <w:r w:rsidRPr="00862666">
        <w:rPr>
          <w:rFonts w:hAnsi="宋体" w:hint="eastAsia"/>
          <w:snapToGrid w:val="0"/>
          <w:sz w:val="24"/>
        </w:rPr>
        <w:t>；</w:t>
      </w:r>
    </w:p>
    <w:p w14:paraId="58B915DC" w14:textId="0D233F84" w:rsidR="002F6812" w:rsidRPr="00862666" w:rsidRDefault="002F6812" w:rsidP="00B83350">
      <w:pPr>
        <w:spacing w:line="360" w:lineRule="auto"/>
        <w:ind w:left="420" w:firstLine="420"/>
        <w:rPr>
          <w:sz w:val="24"/>
          <w:lang w:val="zh-CN"/>
        </w:rPr>
      </w:pPr>
      <w:r w:rsidRPr="00862666">
        <w:rPr>
          <w:rFonts w:hAnsi="宋体" w:hint="eastAsia"/>
          <w:snapToGrid w:val="0"/>
          <w:sz w:val="24"/>
        </w:rPr>
        <w:t>IP67</w:t>
      </w:r>
      <w:r w:rsidRPr="00862666">
        <w:rPr>
          <w:rFonts w:hAnsi="宋体" w:hint="eastAsia"/>
          <w:snapToGrid w:val="0"/>
          <w:sz w:val="24"/>
        </w:rPr>
        <w:t>防护等级</w:t>
      </w:r>
      <w:r>
        <w:rPr>
          <w:rFonts w:hAnsi="宋体" w:hint="eastAsia"/>
          <w:snapToGrid w:val="0"/>
          <w:sz w:val="24"/>
        </w:rPr>
        <w:t>；</w:t>
      </w:r>
    </w:p>
    <w:p w14:paraId="5348E111" w14:textId="7923D71E" w:rsidR="00166790" w:rsidRPr="00862666" w:rsidRDefault="00166790" w:rsidP="00166790">
      <w:pPr>
        <w:spacing w:line="360" w:lineRule="auto"/>
        <w:ind w:left="420"/>
        <w:rPr>
          <w:b/>
          <w:bCs/>
          <w:sz w:val="24"/>
          <w:lang w:val="zh-CN"/>
        </w:rPr>
      </w:pPr>
      <w:r w:rsidRPr="00862666">
        <w:rPr>
          <w:rFonts w:hint="eastAsia"/>
          <w:b/>
          <w:bCs/>
          <w:sz w:val="24"/>
          <w:lang w:val="zh-CN"/>
        </w:rPr>
        <w:t>2</w:t>
      </w:r>
      <w:r w:rsidRPr="00862666">
        <w:rPr>
          <w:rFonts w:hint="eastAsia"/>
          <w:b/>
          <w:bCs/>
          <w:sz w:val="24"/>
          <w:lang w:val="zh-CN"/>
        </w:rPr>
        <w:t>、防爆网络高清摄像机</w:t>
      </w:r>
    </w:p>
    <w:p w14:paraId="7DC75359" w14:textId="1D8DFF80" w:rsidR="00B83350" w:rsidRPr="00862666" w:rsidRDefault="002F6812" w:rsidP="002F6812">
      <w:pPr>
        <w:spacing w:line="360" w:lineRule="auto"/>
        <w:ind w:left="360" w:firstLineChars="175" w:firstLine="420"/>
        <w:rPr>
          <w:sz w:val="24"/>
          <w:lang w:val="zh-CN"/>
        </w:rPr>
      </w:pPr>
      <w:r w:rsidRPr="00862666">
        <w:rPr>
          <w:rFonts w:hAnsi="宋体" w:hint="eastAsia"/>
          <w:snapToGrid w:val="0"/>
          <w:sz w:val="24"/>
        </w:rPr>
        <w:t>★</w:t>
      </w:r>
      <w:r w:rsidR="00B83350" w:rsidRPr="002F6812">
        <w:rPr>
          <w:rFonts w:hint="eastAsia"/>
          <w:sz w:val="24"/>
          <w:lang w:val="zh-CN"/>
        </w:rPr>
        <w:t>200</w:t>
      </w:r>
      <w:r w:rsidR="00B83350" w:rsidRPr="002F6812">
        <w:rPr>
          <w:rFonts w:hint="eastAsia"/>
          <w:sz w:val="24"/>
          <w:lang w:val="zh-CN"/>
        </w:rPr>
        <w:t>万</w:t>
      </w:r>
      <w:r w:rsidR="00B83350" w:rsidRPr="002F6812">
        <w:rPr>
          <w:rFonts w:hint="eastAsia"/>
          <w:sz w:val="24"/>
          <w:lang w:val="zh-CN"/>
        </w:rPr>
        <w:t>1/2.7</w:t>
      </w:r>
      <w:r w:rsidRPr="002F6812">
        <w:rPr>
          <w:sz w:val="24"/>
          <w:lang w:val="zh-CN"/>
        </w:rPr>
        <w:t xml:space="preserve">’ </w:t>
      </w:r>
      <w:r w:rsidR="00B83350" w:rsidRPr="002F6812">
        <w:rPr>
          <w:rFonts w:hint="eastAsia"/>
          <w:sz w:val="24"/>
          <w:lang w:val="zh-CN"/>
        </w:rPr>
        <w:t>CMOS</w:t>
      </w:r>
      <w:r w:rsidR="00B83350" w:rsidRPr="002F6812">
        <w:rPr>
          <w:rFonts w:hint="eastAsia"/>
          <w:sz w:val="24"/>
          <w:lang w:val="zh-CN"/>
        </w:rPr>
        <w:t>防爆全彩筒型网络摄像机</w:t>
      </w:r>
      <w:r>
        <w:rPr>
          <w:rFonts w:hint="eastAsia"/>
          <w:sz w:val="24"/>
          <w:lang w:val="zh-CN"/>
        </w:rPr>
        <w:t>；</w:t>
      </w:r>
      <w:r w:rsidRPr="00862666">
        <w:rPr>
          <w:rFonts w:hint="eastAsia"/>
          <w:sz w:val="24"/>
          <w:lang w:val="zh-CN"/>
        </w:rPr>
        <w:t>最大图像尺寸</w:t>
      </w:r>
      <w:r w:rsidRPr="00862666">
        <w:rPr>
          <w:rFonts w:hint="eastAsia"/>
          <w:sz w:val="24"/>
          <w:lang w:val="zh-CN"/>
        </w:rPr>
        <w:t xml:space="preserve">:1920 </w:t>
      </w:r>
      <w:r w:rsidRPr="00862666">
        <w:rPr>
          <w:rFonts w:hint="eastAsia"/>
          <w:sz w:val="24"/>
          <w:lang w:val="zh-CN"/>
        </w:rPr>
        <w:t>×</w:t>
      </w:r>
      <w:r w:rsidRPr="00862666">
        <w:rPr>
          <w:rFonts w:hint="eastAsia"/>
          <w:sz w:val="24"/>
          <w:lang w:val="zh-CN"/>
        </w:rPr>
        <w:t xml:space="preserve"> 1080</w:t>
      </w:r>
      <w:r>
        <w:rPr>
          <w:rFonts w:hint="eastAsia"/>
          <w:sz w:val="24"/>
          <w:lang w:val="zh-CN"/>
        </w:rPr>
        <w:t>；</w:t>
      </w:r>
      <w:r w:rsidR="00B83350" w:rsidRPr="00862666">
        <w:rPr>
          <w:rFonts w:hint="eastAsia"/>
          <w:sz w:val="24"/>
          <w:lang w:val="zh-CN"/>
        </w:rPr>
        <w:t>最小照度</w:t>
      </w:r>
      <w:r w:rsidR="00B83350" w:rsidRPr="00862666">
        <w:rPr>
          <w:rFonts w:hint="eastAsia"/>
          <w:sz w:val="24"/>
        </w:rPr>
        <w:t xml:space="preserve"> </w:t>
      </w:r>
      <w:r w:rsidR="00B83350" w:rsidRPr="00862666">
        <w:rPr>
          <w:rFonts w:hint="eastAsia"/>
          <w:sz w:val="24"/>
          <w:lang w:val="zh-CN"/>
        </w:rPr>
        <w:t>彩色</w:t>
      </w:r>
      <w:r w:rsidR="00B83350" w:rsidRPr="00862666">
        <w:rPr>
          <w:rFonts w:hint="eastAsia"/>
          <w:sz w:val="24"/>
        </w:rPr>
        <w:t>:0.0005Lux@F1.0,AGC ON;0Lux with Light</w:t>
      </w:r>
      <w:r>
        <w:rPr>
          <w:rFonts w:hint="eastAsia"/>
          <w:sz w:val="24"/>
        </w:rPr>
        <w:t>；</w:t>
      </w:r>
      <w:r w:rsidR="00B83350" w:rsidRPr="00862666">
        <w:rPr>
          <w:rFonts w:hint="eastAsia"/>
          <w:sz w:val="24"/>
          <w:lang w:val="zh-CN"/>
        </w:rPr>
        <w:t>镜头</w:t>
      </w:r>
      <w:r w:rsidR="00B83350" w:rsidRPr="00862666">
        <w:rPr>
          <w:rFonts w:hint="eastAsia"/>
          <w:sz w:val="24"/>
          <w:lang w:val="zh-CN"/>
        </w:rPr>
        <w:t xml:space="preserve"> 4mm,</w:t>
      </w:r>
      <w:r w:rsidR="00B83350" w:rsidRPr="00862666">
        <w:rPr>
          <w:rFonts w:hint="eastAsia"/>
          <w:sz w:val="24"/>
          <w:lang w:val="zh-CN"/>
        </w:rPr>
        <w:t>水平视场角</w:t>
      </w:r>
      <w:r w:rsidR="00B83350" w:rsidRPr="00862666">
        <w:rPr>
          <w:rFonts w:hint="eastAsia"/>
          <w:sz w:val="24"/>
          <w:lang w:val="zh-CN"/>
        </w:rPr>
        <w:t>89</w:t>
      </w:r>
      <w:r w:rsidR="00B83350" w:rsidRPr="00862666">
        <w:rPr>
          <w:rFonts w:hint="eastAsia"/>
          <w:sz w:val="24"/>
          <w:lang w:val="zh-CN"/>
        </w:rPr>
        <w:t>°</w:t>
      </w:r>
      <w:r w:rsidR="00B83350" w:rsidRPr="00862666">
        <w:rPr>
          <w:rFonts w:hint="eastAsia"/>
          <w:sz w:val="24"/>
          <w:lang w:val="zh-CN"/>
        </w:rPr>
        <w:t xml:space="preserve">;(6mm </w:t>
      </w:r>
      <w:r w:rsidR="00B83350" w:rsidRPr="00862666">
        <w:rPr>
          <w:rFonts w:hint="eastAsia"/>
          <w:sz w:val="24"/>
          <w:lang w:val="zh-CN"/>
        </w:rPr>
        <w:t>水平视场角</w:t>
      </w:r>
      <w:r w:rsidR="00B83350" w:rsidRPr="00862666">
        <w:rPr>
          <w:rFonts w:hint="eastAsia"/>
          <w:sz w:val="24"/>
          <w:lang w:val="zh-CN"/>
        </w:rPr>
        <w:t>56</w:t>
      </w:r>
      <w:r w:rsidR="00B83350" w:rsidRPr="00862666">
        <w:rPr>
          <w:rFonts w:hint="eastAsia"/>
          <w:sz w:val="24"/>
          <w:lang w:val="zh-CN"/>
        </w:rPr>
        <w:t>°可选</w:t>
      </w:r>
      <w:r w:rsidR="00B83350" w:rsidRPr="00862666">
        <w:rPr>
          <w:rFonts w:hint="eastAsia"/>
          <w:sz w:val="24"/>
          <w:lang w:val="zh-CN"/>
        </w:rPr>
        <w:t>)</w:t>
      </w:r>
      <w:r>
        <w:rPr>
          <w:rFonts w:hint="eastAsia"/>
          <w:sz w:val="24"/>
          <w:lang w:val="zh-CN"/>
        </w:rPr>
        <w:t>；</w:t>
      </w:r>
      <w:r w:rsidR="00B83350" w:rsidRPr="00862666">
        <w:rPr>
          <w:rFonts w:hint="eastAsia"/>
          <w:sz w:val="24"/>
          <w:lang w:val="zh-CN"/>
        </w:rPr>
        <w:t>宽动态范围</w:t>
      </w:r>
      <w:r w:rsidR="00B83350" w:rsidRPr="00862666">
        <w:rPr>
          <w:rFonts w:hint="eastAsia"/>
          <w:sz w:val="24"/>
          <w:lang w:val="zh-CN"/>
        </w:rPr>
        <w:t>:120dB</w:t>
      </w:r>
      <w:r>
        <w:rPr>
          <w:rFonts w:hint="eastAsia"/>
          <w:sz w:val="24"/>
          <w:lang w:val="zh-CN"/>
        </w:rPr>
        <w:t>；</w:t>
      </w:r>
      <w:r w:rsidR="00B83350" w:rsidRPr="00862666">
        <w:rPr>
          <w:rFonts w:hint="eastAsia"/>
          <w:sz w:val="24"/>
          <w:lang w:val="zh-CN"/>
        </w:rPr>
        <w:t>视频压缩标准</w:t>
      </w:r>
      <w:r w:rsidR="00B83350" w:rsidRPr="00862666">
        <w:rPr>
          <w:rFonts w:hint="eastAsia"/>
          <w:sz w:val="24"/>
          <w:lang w:val="zh-CN"/>
        </w:rPr>
        <w:t>:H.265 / H.264 / MJPEG</w:t>
      </w:r>
      <w:r w:rsidR="00E8654A">
        <w:rPr>
          <w:rFonts w:hint="eastAsia"/>
          <w:sz w:val="24"/>
          <w:lang w:val="zh-CN"/>
        </w:rPr>
        <w:t>；</w:t>
      </w:r>
    </w:p>
    <w:p w14:paraId="724DE007" w14:textId="022325DA" w:rsidR="00B83350" w:rsidRPr="00862666" w:rsidRDefault="00E8654A" w:rsidP="00E8654A">
      <w:pPr>
        <w:spacing w:line="360" w:lineRule="auto"/>
        <w:ind w:left="360" w:firstLine="420"/>
        <w:rPr>
          <w:sz w:val="24"/>
          <w:lang w:val="zh-CN"/>
        </w:rPr>
      </w:pPr>
      <w:r w:rsidRPr="00862666">
        <w:rPr>
          <w:rFonts w:hAnsi="宋体" w:hint="eastAsia"/>
          <w:snapToGrid w:val="0"/>
          <w:sz w:val="24"/>
        </w:rPr>
        <w:t>★</w:t>
      </w:r>
      <w:r w:rsidRPr="00E8654A">
        <w:rPr>
          <w:rFonts w:hAnsi="宋体" w:hint="eastAsia"/>
          <w:snapToGrid w:val="0"/>
          <w:sz w:val="24"/>
        </w:rPr>
        <w:t>智能</w:t>
      </w:r>
      <w:r w:rsidR="00B83350" w:rsidRPr="00E8654A">
        <w:rPr>
          <w:rFonts w:hAnsi="宋体" w:hint="eastAsia"/>
          <w:snapToGrid w:val="0"/>
          <w:sz w:val="24"/>
        </w:rPr>
        <w:t>侦测</w:t>
      </w:r>
      <w:r w:rsidRPr="00E8654A">
        <w:rPr>
          <w:rFonts w:hAnsi="宋体" w:hint="eastAsia"/>
          <w:snapToGrid w:val="0"/>
          <w:sz w:val="24"/>
        </w:rPr>
        <w:t>：</w:t>
      </w:r>
      <w:r w:rsidR="00B83350" w:rsidRPr="00E8654A">
        <w:rPr>
          <w:rFonts w:hAnsi="宋体" w:hint="eastAsia"/>
          <w:snapToGrid w:val="0"/>
          <w:sz w:val="24"/>
        </w:rPr>
        <w:t>越界侦测</w:t>
      </w:r>
      <w:r w:rsidR="00B83350" w:rsidRPr="00E8654A">
        <w:rPr>
          <w:rFonts w:hAnsi="宋体" w:hint="eastAsia"/>
          <w:snapToGrid w:val="0"/>
          <w:sz w:val="24"/>
        </w:rPr>
        <w:t>,</w:t>
      </w:r>
      <w:r w:rsidR="00B83350" w:rsidRPr="00E8654A">
        <w:rPr>
          <w:rFonts w:hAnsi="宋体" w:hint="eastAsia"/>
          <w:snapToGrid w:val="0"/>
          <w:sz w:val="24"/>
        </w:rPr>
        <w:t>区域入侵侦测</w:t>
      </w:r>
      <w:r w:rsidR="00B83350" w:rsidRPr="00E8654A">
        <w:rPr>
          <w:rFonts w:hAnsi="宋体" w:hint="eastAsia"/>
          <w:snapToGrid w:val="0"/>
          <w:sz w:val="24"/>
        </w:rPr>
        <w:t>,</w:t>
      </w:r>
      <w:r w:rsidR="00B83350" w:rsidRPr="00E8654A">
        <w:rPr>
          <w:rFonts w:hAnsi="宋体" w:hint="eastAsia"/>
          <w:snapToGrid w:val="0"/>
          <w:sz w:val="24"/>
        </w:rPr>
        <w:t>进入</w:t>
      </w:r>
      <w:r w:rsidR="00B83350" w:rsidRPr="00E8654A">
        <w:rPr>
          <w:rFonts w:hAnsi="宋体" w:hint="eastAsia"/>
          <w:snapToGrid w:val="0"/>
          <w:sz w:val="24"/>
        </w:rPr>
        <w:t>/</w:t>
      </w:r>
      <w:r w:rsidR="00B83350" w:rsidRPr="00E8654A">
        <w:rPr>
          <w:rFonts w:hAnsi="宋体" w:hint="eastAsia"/>
          <w:snapToGrid w:val="0"/>
          <w:sz w:val="24"/>
        </w:rPr>
        <w:t>离开区域侦测</w:t>
      </w:r>
      <w:r w:rsidR="00B83350" w:rsidRPr="00E8654A">
        <w:rPr>
          <w:rFonts w:hAnsi="宋体" w:hint="eastAsia"/>
          <w:snapToGrid w:val="0"/>
          <w:sz w:val="24"/>
        </w:rPr>
        <w:t>,</w:t>
      </w:r>
      <w:r w:rsidR="00B83350" w:rsidRPr="00E8654A">
        <w:rPr>
          <w:rFonts w:hAnsi="宋体" w:hint="eastAsia"/>
          <w:snapToGrid w:val="0"/>
          <w:sz w:val="24"/>
        </w:rPr>
        <w:t>徘徊侦测</w:t>
      </w:r>
      <w:r w:rsidR="00B83350" w:rsidRPr="00E8654A">
        <w:rPr>
          <w:rFonts w:hAnsi="宋体" w:hint="eastAsia"/>
          <w:snapToGrid w:val="0"/>
          <w:sz w:val="24"/>
        </w:rPr>
        <w:t>,</w:t>
      </w:r>
      <w:r w:rsidR="00B83350" w:rsidRPr="00E8654A">
        <w:rPr>
          <w:rFonts w:hAnsi="宋体" w:hint="eastAsia"/>
          <w:snapToGrid w:val="0"/>
          <w:sz w:val="24"/>
        </w:rPr>
        <w:t>人员聚集侦测</w:t>
      </w:r>
      <w:r w:rsidR="00B83350" w:rsidRPr="00E8654A">
        <w:rPr>
          <w:rFonts w:hAnsi="宋体" w:hint="eastAsia"/>
          <w:snapToGrid w:val="0"/>
          <w:sz w:val="24"/>
        </w:rPr>
        <w:t>,</w:t>
      </w:r>
      <w:r w:rsidR="00B83350" w:rsidRPr="00E8654A">
        <w:rPr>
          <w:rFonts w:hAnsi="宋体" w:hint="eastAsia"/>
          <w:snapToGrid w:val="0"/>
          <w:sz w:val="24"/>
        </w:rPr>
        <w:t>快速运动侦测</w:t>
      </w:r>
      <w:r w:rsidR="00B83350" w:rsidRPr="00E8654A">
        <w:rPr>
          <w:rFonts w:hAnsi="宋体" w:hint="eastAsia"/>
          <w:snapToGrid w:val="0"/>
          <w:sz w:val="24"/>
        </w:rPr>
        <w:t>,</w:t>
      </w:r>
      <w:r w:rsidR="00B83350" w:rsidRPr="00E8654A">
        <w:rPr>
          <w:rFonts w:hAnsi="宋体" w:hint="eastAsia"/>
          <w:snapToGrid w:val="0"/>
          <w:sz w:val="24"/>
        </w:rPr>
        <w:t>停车侦测</w:t>
      </w:r>
      <w:r w:rsidR="00B83350" w:rsidRPr="00E8654A">
        <w:rPr>
          <w:rFonts w:hAnsi="宋体" w:hint="eastAsia"/>
          <w:snapToGrid w:val="0"/>
          <w:sz w:val="24"/>
        </w:rPr>
        <w:t>,</w:t>
      </w:r>
      <w:r w:rsidR="00B83350" w:rsidRPr="00E8654A">
        <w:rPr>
          <w:rFonts w:hAnsi="宋体" w:hint="eastAsia"/>
          <w:snapToGrid w:val="0"/>
          <w:sz w:val="24"/>
        </w:rPr>
        <w:t>物品遗留</w:t>
      </w:r>
      <w:r w:rsidR="00B83350" w:rsidRPr="00E8654A">
        <w:rPr>
          <w:rFonts w:hAnsi="宋体" w:hint="eastAsia"/>
          <w:snapToGrid w:val="0"/>
          <w:sz w:val="24"/>
        </w:rPr>
        <w:t>/</w:t>
      </w:r>
      <w:r w:rsidR="00B83350" w:rsidRPr="00E8654A">
        <w:rPr>
          <w:rFonts w:hAnsi="宋体" w:hint="eastAsia"/>
          <w:snapToGrid w:val="0"/>
          <w:sz w:val="24"/>
        </w:rPr>
        <w:t>拿取侦测</w:t>
      </w:r>
      <w:r w:rsidRPr="00E8654A">
        <w:rPr>
          <w:rFonts w:hAnsi="宋体" w:hint="eastAsia"/>
          <w:snapToGrid w:val="0"/>
          <w:sz w:val="24"/>
        </w:rPr>
        <w:t>；</w:t>
      </w:r>
      <w:r w:rsidR="00B83350" w:rsidRPr="00E8654A">
        <w:rPr>
          <w:rFonts w:hAnsi="宋体" w:hint="eastAsia"/>
          <w:snapToGrid w:val="0"/>
          <w:sz w:val="24"/>
        </w:rPr>
        <w:t>场景变更侦测</w:t>
      </w:r>
      <w:r w:rsidR="00B83350" w:rsidRPr="00E8654A">
        <w:rPr>
          <w:rFonts w:hAnsi="宋体" w:hint="eastAsia"/>
          <w:snapToGrid w:val="0"/>
          <w:sz w:val="24"/>
        </w:rPr>
        <w:t>,</w:t>
      </w:r>
      <w:r w:rsidR="00B83350" w:rsidRPr="00E8654A">
        <w:rPr>
          <w:rFonts w:hAnsi="宋体" w:hint="eastAsia"/>
          <w:snapToGrid w:val="0"/>
          <w:sz w:val="24"/>
        </w:rPr>
        <w:t>虚焦侦测</w:t>
      </w:r>
      <w:r>
        <w:rPr>
          <w:rFonts w:hAnsi="宋体" w:hint="eastAsia"/>
          <w:snapToGrid w:val="0"/>
          <w:sz w:val="24"/>
        </w:rPr>
        <w:t>；</w:t>
      </w:r>
      <w:r w:rsidR="00B83350" w:rsidRPr="00862666">
        <w:rPr>
          <w:rFonts w:hint="eastAsia"/>
          <w:sz w:val="24"/>
          <w:lang w:val="zh-CN"/>
        </w:rPr>
        <w:t>支持人脸侦测</w:t>
      </w:r>
    </w:p>
    <w:p w14:paraId="309867BA" w14:textId="262B2F19" w:rsidR="00B83350" w:rsidRPr="00150AB2" w:rsidRDefault="00150AB2" w:rsidP="00150AB2">
      <w:pPr>
        <w:spacing w:line="360" w:lineRule="auto"/>
        <w:ind w:left="360" w:firstLine="420"/>
        <w:rPr>
          <w:rFonts w:hAnsi="宋体"/>
          <w:snapToGrid w:val="0"/>
          <w:sz w:val="24"/>
        </w:rPr>
      </w:pPr>
      <w:r w:rsidRPr="00862666">
        <w:rPr>
          <w:rFonts w:hAnsi="宋体" w:hint="eastAsia"/>
          <w:snapToGrid w:val="0"/>
          <w:sz w:val="24"/>
        </w:rPr>
        <w:t>★</w:t>
      </w:r>
      <w:r w:rsidR="00B83350" w:rsidRPr="00150AB2">
        <w:rPr>
          <w:rFonts w:hAnsi="宋体" w:hint="eastAsia"/>
          <w:snapToGrid w:val="0"/>
          <w:sz w:val="24"/>
        </w:rPr>
        <w:t>通讯接口</w:t>
      </w:r>
      <w:r w:rsidR="00B83350" w:rsidRPr="00150AB2">
        <w:rPr>
          <w:rFonts w:hAnsi="宋体" w:hint="eastAsia"/>
          <w:snapToGrid w:val="0"/>
          <w:sz w:val="24"/>
        </w:rPr>
        <w:t xml:space="preserve">:1 </w:t>
      </w:r>
      <w:r w:rsidR="00B83350" w:rsidRPr="00150AB2">
        <w:rPr>
          <w:rFonts w:hAnsi="宋体" w:hint="eastAsia"/>
          <w:snapToGrid w:val="0"/>
          <w:sz w:val="24"/>
        </w:rPr>
        <w:t>个</w:t>
      </w:r>
      <w:r w:rsidR="00B83350" w:rsidRPr="00150AB2">
        <w:rPr>
          <w:rFonts w:hAnsi="宋体" w:hint="eastAsia"/>
          <w:snapToGrid w:val="0"/>
          <w:sz w:val="24"/>
        </w:rPr>
        <w:t xml:space="preserve">RJ45 10M / 100M </w:t>
      </w:r>
      <w:r w:rsidR="00B83350" w:rsidRPr="00150AB2">
        <w:rPr>
          <w:rFonts w:hAnsi="宋体" w:hint="eastAsia"/>
          <w:snapToGrid w:val="0"/>
          <w:sz w:val="24"/>
        </w:rPr>
        <w:t>自适应以太网口</w:t>
      </w:r>
    </w:p>
    <w:p w14:paraId="4FE200A5" w14:textId="1E460F22" w:rsidR="00150AB2" w:rsidRPr="00150AB2" w:rsidRDefault="00150AB2" w:rsidP="00150AB2">
      <w:pPr>
        <w:spacing w:line="360" w:lineRule="auto"/>
        <w:ind w:left="360" w:firstLineChars="175" w:firstLine="420"/>
        <w:rPr>
          <w:sz w:val="24"/>
        </w:rPr>
      </w:pPr>
      <w:r w:rsidRPr="00862666">
        <w:rPr>
          <w:rFonts w:hAnsi="宋体" w:hint="eastAsia"/>
          <w:snapToGrid w:val="0"/>
          <w:sz w:val="24"/>
        </w:rPr>
        <w:t>★</w:t>
      </w:r>
      <w:r w:rsidRPr="00150AB2">
        <w:rPr>
          <w:rFonts w:hint="eastAsia"/>
          <w:sz w:val="24"/>
          <w:lang w:val="zh-CN"/>
        </w:rPr>
        <w:t>电源供应</w:t>
      </w:r>
      <w:r w:rsidRPr="00150AB2">
        <w:rPr>
          <w:rFonts w:hint="eastAsia"/>
          <w:sz w:val="24"/>
        </w:rPr>
        <w:t>:AC</w:t>
      </w:r>
      <w:r w:rsidRPr="00150AB2">
        <w:rPr>
          <w:rFonts w:hint="eastAsia"/>
          <w:sz w:val="24"/>
          <w:lang w:val="zh-CN"/>
        </w:rPr>
        <w:t>宽压</w:t>
      </w:r>
      <w:r w:rsidRPr="00150AB2">
        <w:rPr>
          <w:rFonts w:hint="eastAsia"/>
          <w:sz w:val="24"/>
        </w:rPr>
        <w:t>100V-240V</w:t>
      </w:r>
      <w:r w:rsidRPr="00150AB2">
        <w:rPr>
          <w:rFonts w:hint="eastAsia"/>
          <w:sz w:val="24"/>
        </w:rPr>
        <w:t>，</w:t>
      </w:r>
      <w:r w:rsidRPr="00150AB2">
        <w:rPr>
          <w:rFonts w:hint="eastAsia"/>
          <w:sz w:val="24"/>
          <w:lang w:val="zh-CN"/>
        </w:rPr>
        <w:t>支持</w:t>
      </w:r>
      <w:r w:rsidRPr="00150AB2">
        <w:rPr>
          <w:rFonts w:hint="eastAsia"/>
          <w:sz w:val="24"/>
        </w:rPr>
        <w:t xml:space="preserve">PoE(802.3af) </w:t>
      </w:r>
      <w:r>
        <w:rPr>
          <w:rFonts w:hint="eastAsia"/>
          <w:sz w:val="24"/>
        </w:rPr>
        <w:t>；</w:t>
      </w:r>
      <w:r w:rsidRPr="00862666">
        <w:rPr>
          <w:rFonts w:hint="eastAsia"/>
          <w:sz w:val="24"/>
          <w:lang w:val="zh-CN"/>
        </w:rPr>
        <w:t>功耗</w:t>
      </w:r>
      <w:r w:rsidRPr="00862666">
        <w:rPr>
          <w:rFonts w:hint="eastAsia"/>
          <w:sz w:val="24"/>
        </w:rPr>
        <w:t xml:space="preserve"> AC:100-240 V, 6W Max</w:t>
      </w:r>
      <w:r w:rsidRPr="00862666">
        <w:rPr>
          <w:rFonts w:hint="eastAsia"/>
          <w:sz w:val="24"/>
        </w:rPr>
        <w:t>；</w:t>
      </w:r>
      <w:r w:rsidRPr="00862666">
        <w:rPr>
          <w:rFonts w:hint="eastAsia"/>
          <w:sz w:val="24"/>
        </w:rPr>
        <w:t>PoE: 7.5W Max</w:t>
      </w:r>
      <w:r>
        <w:rPr>
          <w:rFonts w:hint="eastAsia"/>
          <w:sz w:val="24"/>
        </w:rPr>
        <w:t>；</w:t>
      </w:r>
      <w:r w:rsidRPr="00150AB2">
        <w:rPr>
          <w:rFonts w:hint="eastAsia"/>
          <w:sz w:val="24"/>
          <w:lang w:val="zh-CN"/>
        </w:rPr>
        <w:t>电源接口类型</w:t>
      </w:r>
      <w:r w:rsidRPr="00150AB2">
        <w:rPr>
          <w:rFonts w:hint="eastAsia"/>
          <w:sz w:val="24"/>
        </w:rPr>
        <w:t>:</w:t>
      </w:r>
      <w:r w:rsidRPr="00150AB2">
        <w:rPr>
          <w:rFonts w:hint="eastAsia"/>
          <w:sz w:val="24"/>
          <w:lang w:val="zh-CN"/>
        </w:rPr>
        <w:t>三芯接口</w:t>
      </w:r>
    </w:p>
    <w:p w14:paraId="1F3044C7" w14:textId="77777777" w:rsidR="00150AB2" w:rsidRPr="00150AB2" w:rsidRDefault="00150AB2" w:rsidP="00150AB2">
      <w:pPr>
        <w:spacing w:line="360" w:lineRule="auto"/>
        <w:ind w:left="360" w:firstLine="420"/>
        <w:rPr>
          <w:sz w:val="24"/>
          <w:lang w:val="zh-CN"/>
        </w:rPr>
      </w:pPr>
      <w:r w:rsidRPr="00150AB2">
        <w:rPr>
          <w:rFonts w:hint="eastAsia"/>
          <w:sz w:val="24"/>
          <w:lang w:val="zh-CN"/>
        </w:rPr>
        <w:t>★同一静止场景相同图像质量下，设备在</w:t>
      </w:r>
      <w:r w:rsidRPr="00150AB2">
        <w:rPr>
          <w:rFonts w:hint="eastAsia"/>
          <w:sz w:val="24"/>
          <w:lang w:val="zh-CN"/>
        </w:rPr>
        <w:t>H.265</w:t>
      </w:r>
      <w:r w:rsidRPr="00150AB2">
        <w:rPr>
          <w:rFonts w:hint="eastAsia"/>
          <w:sz w:val="24"/>
          <w:lang w:val="zh-CN"/>
        </w:rPr>
        <w:t>编码方式时，开启智能编码功能和不开启智能编码相比，码率节约</w:t>
      </w:r>
      <w:r w:rsidRPr="00150AB2">
        <w:rPr>
          <w:rFonts w:hint="eastAsia"/>
          <w:sz w:val="24"/>
          <w:lang w:val="zh-CN"/>
        </w:rPr>
        <w:t>80%</w:t>
      </w:r>
      <w:r w:rsidRPr="00150AB2">
        <w:rPr>
          <w:rFonts w:hint="eastAsia"/>
          <w:sz w:val="24"/>
          <w:lang w:val="zh-CN"/>
        </w:rPr>
        <w:t>。（公安部检验报告证明）</w:t>
      </w:r>
    </w:p>
    <w:p w14:paraId="3FDD8C8D" w14:textId="3283CFEF" w:rsidR="00B83350" w:rsidRPr="00150AB2" w:rsidRDefault="00150AB2" w:rsidP="00150AB2">
      <w:pPr>
        <w:spacing w:line="360" w:lineRule="auto"/>
        <w:ind w:left="360" w:firstLineChars="175" w:firstLine="420"/>
        <w:rPr>
          <w:sz w:val="24"/>
          <w:lang w:val="zh-CN"/>
        </w:rPr>
      </w:pPr>
      <w:r w:rsidRPr="00862666">
        <w:rPr>
          <w:rFonts w:hAnsi="宋体" w:hint="eastAsia"/>
          <w:snapToGrid w:val="0"/>
          <w:sz w:val="24"/>
        </w:rPr>
        <w:t>★</w:t>
      </w:r>
      <w:r w:rsidR="00B83350" w:rsidRPr="00150AB2">
        <w:rPr>
          <w:rFonts w:hint="eastAsia"/>
          <w:sz w:val="24"/>
          <w:lang w:val="zh-CN"/>
        </w:rPr>
        <w:t>防护等级</w:t>
      </w:r>
      <w:r w:rsidR="00B83350" w:rsidRPr="00150AB2">
        <w:rPr>
          <w:rFonts w:hint="eastAsia"/>
          <w:sz w:val="24"/>
          <w:lang w:val="zh-CN"/>
        </w:rPr>
        <w:t>:IP68</w:t>
      </w:r>
      <w:r w:rsidR="002E09D3">
        <w:rPr>
          <w:rFonts w:hint="eastAsia"/>
          <w:sz w:val="24"/>
          <w:lang w:val="zh-CN"/>
        </w:rPr>
        <w:t>；</w:t>
      </w:r>
      <w:r w:rsidR="00B83350" w:rsidRPr="00150AB2">
        <w:rPr>
          <w:rFonts w:hint="eastAsia"/>
          <w:sz w:val="24"/>
          <w:lang w:val="zh-CN"/>
        </w:rPr>
        <w:t>防暴等级</w:t>
      </w:r>
      <w:r w:rsidR="00B83350" w:rsidRPr="00150AB2">
        <w:rPr>
          <w:rFonts w:hint="eastAsia"/>
          <w:sz w:val="24"/>
          <w:lang w:val="zh-CN"/>
        </w:rPr>
        <w:t>:IK10</w:t>
      </w:r>
    </w:p>
    <w:p w14:paraId="5EF4FE49" w14:textId="77777777" w:rsidR="002E09D3" w:rsidRPr="00E8654A" w:rsidRDefault="002E09D3" w:rsidP="002E09D3">
      <w:pPr>
        <w:spacing w:line="360" w:lineRule="auto"/>
        <w:ind w:left="360" w:firstLine="420"/>
        <w:rPr>
          <w:sz w:val="24"/>
          <w:lang w:val="zh-CN"/>
        </w:rPr>
      </w:pPr>
      <w:r w:rsidRPr="00E8654A">
        <w:rPr>
          <w:rFonts w:hint="eastAsia"/>
          <w:sz w:val="24"/>
          <w:lang w:val="zh-CN"/>
        </w:rPr>
        <w:t>存储功能</w:t>
      </w:r>
      <w:r w:rsidRPr="00E8654A">
        <w:rPr>
          <w:rFonts w:hint="eastAsia"/>
          <w:sz w:val="24"/>
          <w:lang w:val="zh-CN"/>
        </w:rPr>
        <w:t>:</w:t>
      </w:r>
      <w:r w:rsidRPr="00E8654A">
        <w:rPr>
          <w:rFonts w:hint="eastAsia"/>
          <w:sz w:val="24"/>
          <w:lang w:val="zh-CN"/>
        </w:rPr>
        <w:t>支持</w:t>
      </w:r>
      <w:r w:rsidRPr="00E8654A">
        <w:rPr>
          <w:rFonts w:hint="eastAsia"/>
          <w:sz w:val="24"/>
          <w:lang w:val="zh-CN"/>
        </w:rPr>
        <w:t>Micro SD(</w:t>
      </w:r>
      <w:r w:rsidRPr="00E8654A">
        <w:rPr>
          <w:rFonts w:hint="eastAsia"/>
          <w:sz w:val="24"/>
          <w:lang w:val="zh-CN"/>
        </w:rPr>
        <w:t>即</w:t>
      </w:r>
      <w:r w:rsidRPr="00E8654A">
        <w:rPr>
          <w:rFonts w:hint="eastAsia"/>
          <w:sz w:val="24"/>
          <w:lang w:val="zh-CN"/>
        </w:rPr>
        <w:t>TF</w:t>
      </w:r>
      <w:r w:rsidRPr="00E8654A">
        <w:rPr>
          <w:rFonts w:hint="eastAsia"/>
          <w:sz w:val="24"/>
          <w:lang w:val="zh-CN"/>
        </w:rPr>
        <w:t>卡</w:t>
      </w:r>
      <w:r w:rsidRPr="00E8654A">
        <w:rPr>
          <w:rFonts w:hint="eastAsia"/>
          <w:sz w:val="24"/>
          <w:lang w:val="zh-CN"/>
        </w:rPr>
        <w:t>)/Micro SDHC/Micro SDXC</w:t>
      </w:r>
      <w:r w:rsidRPr="00E8654A">
        <w:rPr>
          <w:rFonts w:hint="eastAsia"/>
          <w:sz w:val="24"/>
          <w:lang w:val="zh-CN"/>
        </w:rPr>
        <w:t>卡</w:t>
      </w:r>
      <w:r w:rsidRPr="00E8654A">
        <w:rPr>
          <w:rFonts w:hint="eastAsia"/>
          <w:sz w:val="24"/>
          <w:lang w:val="zh-CN"/>
        </w:rPr>
        <w:t>(128G)</w:t>
      </w:r>
      <w:r w:rsidRPr="00E8654A">
        <w:rPr>
          <w:rFonts w:hint="eastAsia"/>
          <w:sz w:val="24"/>
          <w:lang w:val="zh-CN"/>
        </w:rPr>
        <w:t>断网本地存储及断网续传</w:t>
      </w:r>
      <w:r w:rsidRPr="00E8654A">
        <w:rPr>
          <w:rFonts w:hint="eastAsia"/>
          <w:sz w:val="24"/>
          <w:lang w:val="zh-CN"/>
        </w:rPr>
        <w:t>,NAS(NFS,SMB/CIFS</w:t>
      </w:r>
      <w:r w:rsidRPr="00E8654A">
        <w:rPr>
          <w:rFonts w:hint="eastAsia"/>
          <w:sz w:val="24"/>
          <w:lang w:val="zh-CN"/>
        </w:rPr>
        <w:t>均支持</w:t>
      </w:r>
      <w:r w:rsidRPr="00E8654A">
        <w:rPr>
          <w:rFonts w:hint="eastAsia"/>
          <w:sz w:val="24"/>
          <w:lang w:val="zh-CN"/>
        </w:rPr>
        <w:t>)</w:t>
      </w:r>
    </w:p>
    <w:p w14:paraId="3165C83A" w14:textId="546E6E06" w:rsidR="00B83350" w:rsidRDefault="00B83350" w:rsidP="00150AB2">
      <w:pPr>
        <w:spacing w:line="360" w:lineRule="auto"/>
        <w:ind w:left="360" w:firstLineChars="175" w:firstLine="420"/>
        <w:rPr>
          <w:sz w:val="24"/>
          <w:lang w:val="zh-CN"/>
        </w:rPr>
      </w:pPr>
      <w:r w:rsidRPr="00150AB2">
        <w:rPr>
          <w:rFonts w:hint="eastAsia"/>
          <w:sz w:val="24"/>
          <w:lang w:val="zh-CN"/>
        </w:rPr>
        <w:lastRenderedPageBreak/>
        <w:t>补光照射距离</w:t>
      </w:r>
      <w:r w:rsidRPr="00150AB2">
        <w:rPr>
          <w:rFonts w:hint="eastAsia"/>
          <w:sz w:val="24"/>
          <w:lang w:val="zh-CN"/>
        </w:rPr>
        <w:t>:</w:t>
      </w:r>
      <w:r w:rsidRPr="00150AB2">
        <w:rPr>
          <w:rFonts w:hint="eastAsia"/>
          <w:sz w:val="24"/>
          <w:lang w:val="zh-CN"/>
        </w:rPr>
        <w:t>白光最远可达</w:t>
      </w:r>
      <w:r w:rsidRPr="00150AB2">
        <w:rPr>
          <w:rFonts w:hint="eastAsia"/>
          <w:sz w:val="24"/>
          <w:lang w:val="zh-CN"/>
        </w:rPr>
        <w:t>30</w:t>
      </w:r>
      <w:r w:rsidRPr="00150AB2">
        <w:rPr>
          <w:rFonts w:hint="eastAsia"/>
          <w:sz w:val="24"/>
          <w:lang w:val="zh-CN"/>
        </w:rPr>
        <w:t>米</w:t>
      </w:r>
    </w:p>
    <w:p w14:paraId="0D79220A" w14:textId="77777777" w:rsidR="00150AB2" w:rsidRPr="00150AB2" w:rsidRDefault="00150AB2" w:rsidP="00150AB2">
      <w:pPr>
        <w:spacing w:line="360" w:lineRule="auto"/>
        <w:ind w:left="360" w:firstLineChars="175" w:firstLine="420"/>
        <w:rPr>
          <w:sz w:val="24"/>
          <w:lang w:val="zh-CN"/>
        </w:rPr>
      </w:pPr>
      <w:r w:rsidRPr="00150AB2">
        <w:rPr>
          <w:rFonts w:hint="eastAsia"/>
          <w:sz w:val="24"/>
          <w:lang w:val="zh-CN"/>
        </w:rPr>
        <w:t>工作温度和湿度</w:t>
      </w:r>
      <w:r w:rsidRPr="00150AB2">
        <w:rPr>
          <w:rFonts w:hint="eastAsia"/>
          <w:sz w:val="24"/>
          <w:lang w:val="zh-CN"/>
        </w:rPr>
        <w:t>:-30</w:t>
      </w:r>
      <w:r w:rsidRPr="00150AB2">
        <w:rPr>
          <w:rFonts w:hint="eastAsia"/>
          <w:sz w:val="24"/>
          <w:lang w:val="zh-CN"/>
        </w:rPr>
        <w:t>℃</w:t>
      </w:r>
      <w:r w:rsidRPr="00150AB2">
        <w:rPr>
          <w:rFonts w:hint="eastAsia"/>
          <w:sz w:val="24"/>
          <w:lang w:val="zh-CN"/>
        </w:rPr>
        <w:t>~60</w:t>
      </w:r>
      <w:r w:rsidRPr="00150AB2">
        <w:rPr>
          <w:rFonts w:hint="eastAsia"/>
          <w:sz w:val="24"/>
          <w:lang w:val="zh-CN"/>
        </w:rPr>
        <w:t>℃</w:t>
      </w:r>
      <w:r w:rsidRPr="00150AB2">
        <w:rPr>
          <w:rFonts w:hint="eastAsia"/>
          <w:sz w:val="24"/>
          <w:lang w:val="zh-CN"/>
        </w:rPr>
        <w:t>,</w:t>
      </w:r>
      <w:r w:rsidRPr="00150AB2">
        <w:rPr>
          <w:rFonts w:hint="eastAsia"/>
          <w:sz w:val="24"/>
          <w:lang w:val="zh-CN"/>
        </w:rPr>
        <w:t>湿度小于</w:t>
      </w:r>
      <w:r w:rsidRPr="00150AB2">
        <w:rPr>
          <w:rFonts w:hint="eastAsia"/>
          <w:sz w:val="24"/>
          <w:lang w:val="zh-CN"/>
        </w:rPr>
        <w:t>95%(</w:t>
      </w:r>
      <w:r w:rsidRPr="00150AB2">
        <w:rPr>
          <w:rFonts w:hint="eastAsia"/>
          <w:sz w:val="24"/>
          <w:lang w:val="zh-CN"/>
        </w:rPr>
        <w:t>无凝结</w:t>
      </w:r>
      <w:r w:rsidRPr="00150AB2">
        <w:rPr>
          <w:rFonts w:hint="eastAsia"/>
          <w:sz w:val="24"/>
          <w:lang w:val="zh-CN"/>
        </w:rPr>
        <w:t>)</w:t>
      </w:r>
    </w:p>
    <w:p w14:paraId="6F595997" w14:textId="67EE3438" w:rsidR="0068325F" w:rsidRPr="00862666" w:rsidRDefault="004C4F3E">
      <w:pPr>
        <w:spacing w:line="360" w:lineRule="auto"/>
        <w:rPr>
          <w:b/>
          <w:sz w:val="24"/>
          <w:lang w:val="zh-CN"/>
        </w:rPr>
      </w:pPr>
      <w:r w:rsidRPr="00862666">
        <w:rPr>
          <w:b/>
          <w:sz w:val="24"/>
          <w:lang w:val="zh-CN"/>
        </w:rPr>
        <w:tab/>
      </w:r>
      <w:r w:rsidR="00166790" w:rsidRPr="00862666">
        <w:rPr>
          <w:rFonts w:hint="eastAsia"/>
          <w:b/>
          <w:sz w:val="24"/>
          <w:lang w:val="zh-CN"/>
        </w:rPr>
        <w:t>3</w:t>
      </w:r>
      <w:r w:rsidR="00166790" w:rsidRPr="00862666">
        <w:rPr>
          <w:rFonts w:hint="eastAsia"/>
          <w:b/>
          <w:sz w:val="24"/>
          <w:lang w:val="zh-CN"/>
        </w:rPr>
        <w:t>、</w:t>
      </w:r>
      <w:r w:rsidRPr="00862666">
        <w:rPr>
          <w:rFonts w:hint="eastAsia"/>
          <w:b/>
          <w:sz w:val="24"/>
          <w:lang w:val="zh-CN"/>
        </w:rPr>
        <w:t>硬盘录像机</w:t>
      </w:r>
    </w:p>
    <w:p w14:paraId="6FD76515" w14:textId="126BB9C1" w:rsidR="00B52419" w:rsidRPr="00862666" w:rsidRDefault="002E09D3" w:rsidP="00B52419">
      <w:pPr>
        <w:spacing w:line="360" w:lineRule="auto"/>
        <w:ind w:firstLine="420"/>
        <w:rPr>
          <w:sz w:val="24"/>
          <w:lang w:val="zh-CN"/>
        </w:rPr>
      </w:pPr>
      <w:r w:rsidRPr="00862666">
        <w:rPr>
          <w:rFonts w:hint="eastAsia"/>
          <w:sz w:val="24"/>
          <w:lang w:val="zh-CN"/>
        </w:rPr>
        <w:t>★</w:t>
      </w:r>
      <w:r w:rsidR="00B52419" w:rsidRPr="00862666">
        <w:rPr>
          <w:rFonts w:hint="eastAsia"/>
          <w:sz w:val="24"/>
          <w:lang w:val="zh-CN"/>
        </w:rPr>
        <w:t>硬件规格：</w:t>
      </w:r>
      <w:r w:rsidR="00B52419" w:rsidRPr="00862666">
        <w:rPr>
          <w:rFonts w:hint="eastAsia"/>
          <w:sz w:val="24"/>
          <w:lang w:val="zh-CN"/>
        </w:rPr>
        <w:t>2U</w:t>
      </w:r>
      <w:r w:rsidR="00B52419" w:rsidRPr="00862666">
        <w:rPr>
          <w:rFonts w:hint="eastAsia"/>
          <w:sz w:val="24"/>
          <w:lang w:val="zh-CN"/>
        </w:rPr>
        <w:t>标准机架式</w:t>
      </w:r>
      <w:r>
        <w:rPr>
          <w:rFonts w:hint="eastAsia"/>
          <w:sz w:val="24"/>
          <w:lang w:val="zh-CN"/>
        </w:rPr>
        <w:t>；</w:t>
      </w:r>
      <w:r w:rsidR="00B52419" w:rsidRPr="00862666">
        <w:rPr>
          <w:rFonts w:hint="eastAsia"/>
          <w:sz w:val="24"/>
          <w:lang w:val="zh-CN"/>
        </w:rPr>
        <w:t>2</w:t>
      </w:r>
      <w:r w:rsidR="00B52419" w:rsidRPr="00862666">
        <w:rPr>
          <w:rFonts w:hint="eastAsia"/>
          <w:sz w:val="24"/>
          <w:lang w:val="zh-CN"/>
        </w:rPr>
        <w:t>个</w:t>
      </w:r>
      <w:r w:rsidR="00B52419" w:rsidRPr="00862666">
        <w:rPr>
          <w:rFonts w:hint="eastAsia"/>
          <w:sz w:val="24"/>
          <w:lang w:val="zh-CN"/>
        </w:rPr>
        <w:t>HDMI</w:t>
      </w:r>
      <w:r w:rsidR="00B52419" w:rsidRPr="00862666">
        <w:rPr>
          <w:rFonts w:hint="eastAsia"/>
          <w:sz w:val="24"/>
          <w:lang w:val="zh-CN"/>
        </w:rPr>
        <w:t>，</w:t>
      </w:r>
      <w:r w:rsidR="00B52419" w:rsidRPr="00862666">
        <w:rPr>
          <w:rFonts w:hint="eastAsia"/>
          <w:sz w:val="24"/>
          <w:lang w:val="zh-CN"/>
        </w:rPr>
        <w:t>2</w:t>
      </w:r>
      <w:r w:rsidR="00B52419" w:rsidRPr="00862666">
        <w:rPr>
          <w:rFonts w:hint="eastAsia"/>
          <w:sz w:val="24"/>
          <w:lang w:val="zh-CN"/>
        </w:rPr>
        <w:t>个</w:t>
      </w:r>
      <w:r w:rsidR="00B52419" w:rsidRPr="00862666">
        <w:rPr>
          <w:rFonts w:hint="eastAsia"/>
          <w:sz w:val="24"/>
          <w:lang w:val="zh-CN"/>
        </w:rPr>
        <w:t>VGA,HDMI+VGA</w:t>
      </w:r>
      <w:r w:rsidR="00B52419" w:rsidRPr="00862666">
        <w:rPr>
          <w:rFonts w:hint="eastAsia"/>
          <w:sz w:val="24"/>
          <w:lang w:val="zh-CN"/>
        </w:rPr>
        <w:t>组内同源</w:t>
      </w:r>
      <w:r>
        <w:rPr>
          <w:rFonts w:hint="eastAsia"/>
          <w:sz w:val="24"/>
          <w:lang w:val="zh-CN"/>
        </w:rPr>
        <w:t>；</w:t>
      </w:r>
      <w:r w:rsidR="00B52419" w:rsidRPr="00862666">
        <w:rPr>
          <w:rFonts w:hint="eastAsia"/>
          <w:sz w:val="24"/>
          <w:lang w:val="zh-CN"/>
        </w:rPr>
        <w:t>8</w:t>
      </w:r>
      <w:r w:rsidR="00B52419" w:rsidRPr="00862666">
        <w:rPr>
          <w:rFonts w:hint="eastAsia"/>
          <w:sz w:val="24"/>
          <w:lang w:val="zh-CN"/>
        </w:rPr>
        <w:t>盘位，可满配</w:t>
      </w:r>
      <w:r w:rsidR="00B52419" w:rsidRPr="00862666">
        <w:rPr>
          <w:rFonts w:hint="eastAsia"/>
          <w:sz w:val="24"/>
          <w:lang w:val="zh-CN"/>
        </w:rPr>
        <w:t>6TB</w:t>
      </w:r>
      <w:r w:rsidR="00B52419" w:rsidRPr="00862666">
        <w:rPr>
          <w:rFonts w:hint="eastAsia"/>
          <w:sz w:val="24"/>
          <w:lang w:val="zh-CN"/>
        </w:rPr>
        <w:t>硬盘</w:t>
      </w:r>
      <w:r>
        <w:rPr>
          <w:rFonts w:hint="eastAsia"/>
          <w:sz w:val="24"/>
          <w:lang w:val="zh-CN"/>
        </w:rPr>
        <w:t>；</w:t>
      </w:r>
      <w:r w:rsidR="00B52419" w:rsidRPr="00862666">
        <w:rPr>
          <w:rFonts w:hint="eastAsia"/>
          <w:sz w:val="24"/>
          <w:lang w:val="zh-CN"/>
        </w:rPr>
        <w:t>2</w:t>
      </w:r>
      <w:r w:rsidR="00B52419" w:rsidRPr="00862666">
        <w:rPr>
          <w:rFonts w:hint="eastAsia"/>
          <w:sz w:val="24"/>
          <w:lang w:val="zh-CN"/>
        </w:rPr>
        <w:t>个千兆网口</w:t>
      </w:r>
      <w:r>
        <w:rPr>
          <w:rFonts w:hint="eastAsia"/>
          <w:sz w:val="24"/>
          <w:lang w:val="zh-CN"/>
        </w:rPr>
        <w:t>；</w:t>
      </w:r>
      <w:r w:rsidR="00B52419" w:rsidRPr="00862666">
        <w:rPr>
          <w:rFonts w:hint="eastAsia"/>
          <w:sz w:val="24"/>
          <w:lang w:val="zh-CN"/>
        </w:rPr>
        <w:t>2</w:t>
      </w:r>
      <w:r w:rsidR="00B52419" w:rsidRPr="00862666">
        <w:rPr>
          <w:rFonts w:hint="eastAsia"/>
          <w:sz w:val="24"/>
          <w:lang w:val="zh-CN"/>
        </w:rPr>
        <w:t>个</w:t>
      </w:r>
      <w:r w:rsidR="00B52419" w:rsidRPr="00862666">
        <w:rPr>
          <w:rFonts w:hint="eastAsia"/>
          <w:sz w:val="24"/>
          <w:lang w:val="zh-CN"/>
        </w:rPr>
        <w:t>USB2.0</w:t>
      </w:r>
      <w:r w:rsidR="00B52419" w:rsidRPr="00862666">
        <w:rPr>
          <w:rFonts w:hint="eastAsia"/>
          <w:sz w:val="24"/>
          <w:lang w:val="zh-CN"/>
        </w:rPr>
        <w:t>接口、</w:t>
      </w:r>
      <w:r w:rsidR="00B52419" w:rsidRPr="00862666">
        <w:rPr>
          <w:rFonts w:hint="eastAsia"/>
          <w:sz w:val="24"/>
          <w:lang w:val="zh-CN"/>
        </w:rPr>
        <w:t>1</w:t>
      </w:r>
      <w:r w:rsidR="00B52419" w:rsidRPr="00862666">
        <w:rPr>
          <w:rFonts w:hint="eastAsia"/>
          <w:sz w:val="24"/>
          <w:lang w:val="zh-CN"/>
        </w:rPr>
        <w:t>个</w:t>
      </w:r>
      <w:r w:rsidR="00B52419" w:rsidRPr="00862666">
        <w:rPr>
          <w:rFonts w:hint="eastAsia"/>
          <w:sz w:val="24"/>
          <w:lang w:val="zh-CN"/>
        </w:rPr>
        <w:t>USB3.0</w:t>
      </w:r>
      <w:r w:rsidR="00B52419" w:rsidRPr="00862666">
        <w:rPr>
          <w:rFonts w:hint="eastAsia"/>
          <w:sz w:val="24"/>
          <w:lang w:val="zh-CN"/>
        </w:rPr>
        <w:t>接口</w:t>
      </w:r>
      <w:r>
        <w:rPr>
          <w:rFonts w:hint="eastAsia"/>
          <w:sz w:val="24"/>
          <w:lang w:val="zh-CN"/>
        </w:rPr>
        <w:t>；</w:t>
      </w:r>
      <w:r w:rsidR="00B52419" w:rsidRPr="00862666">
        <w:rPr>
          <w:rFonts w:hint="eastAsia"/>
          <w:sz w:val="24"/>
          <w:lang w:val="zh-CN"/>
        </w:rPr>
        <w:t>1</w:t>
      </w:r>
      <w:r w:rsidR="00B52419" w:rsidRPr="00862666">
        <w:rPr>
          <w:rFonts w:hint="eastAsia"/>
          <w:sz w:val="24"/>
          <w:lang w:val="zh-CN"/>
        </w:rPr>
        <w:t>个</w:t>
      </w:r>
      <w:r w:rsidR="00B52419" w:rsidRPr="00862666">
        <w:rPr>
          <w:rFonts w:hint="eastAsia"/>
          <w:sz w:val="24"/>
          <w:lang w:val="zh-CN"/>
        </w:rPr>
        <w:t>eSATA</w:t>
      </w:r>
      <w:r w:rsidR="00B52419" w:rsidRPr="00862666">
        <w:rPr>
          <w:rFonts w:hint="eastAsia"/>
          <w:sz w:val="24"/>
          <w:lang w:val="zh-CN"/>
        </w:rPr>
        <w:t>接口</w:t>
      </w:r>
      <w:r>
        <w:rPr>
          <w:rFonts w:hint="eastAsia"/>
          <w:sz w:val="24"/>
          <w:lang w:val="zh-CN"/>
        </w:rPr>
        <w:t>；</w:t>
      </w:r>
      <w:r w:rsidR="00B52419" w:rsidRPr="00862666">
        <w:rPr>
          <w:rFonts w:hint="eastAsia"/>
          <w:sz w:val="24"/>
          <w:lang w:val="zh-CN"/>
        </w:rPr>
        <w:t>报警</w:t>
      </w:r>
      <w:r w:rsidR="00B52419" w:rsidRPr="00862666">
        <w:rPr>
          <w:rFonts w:hint="eastAsia"/>
          <w:sz w:val="24"/>
          <w:lang w:val="zh-CN"/>
        </w:rPr>
        <w:t>IO</w:t>
      </w:r>
      <w:r w:rsidR="00B52419" w:rsidRPr="00862666">
        <w:rPr>
          <w:rFonts w:hint="eastAsia"/>
          <w:sz w:val="24"/>
          <w:lang w:val="zh-CN"/>
        </w:rPr>
        <w:t>：</w:t>
      </w:r>
      <w:r w:rsidR="00B52419" w:rsidRPr="00862666">
        <w:rPr>
          <w:rFonts w:hint="eastAsia"/>
          <w:sz w:val="24"/>
          <w:lang w:val="zh-CN"/>
        </w:rPr>
        <w:t>16</w:t>
      </w:r>
      <w:r w:rsidR="00B52419" w:rsidRPr="00862666">
        <w:rPr>
          <w:rFonts w:hint="eastAsia"/>
          <w:sz w:val="24"/>
          <w:lang w:val="zh-CN"/>
        </w:rPr>
        <w:t>进</w:t>
      </w:r>
      <w:r w:rsidR="00B52419" w:rsidRPr="00862666">
        <w:rPr>
          <w:rFonts w:hint="eastAsia"/>
          <w:sz w:val="24"/>
          <w:lang w:val="zh-CN"/>
        </w:rPr>
        <w:t>4</w:t>
      </w:r>
      <w:r w:rsidR="00B52419" w:rsidRPr="00862666">
        <w:rPr>
          <w:rFonts w:hint="eastAsia"/>
          <w:sz w:val="24"/>
          <w:lang w:val="zh-CN"/>
        </w:rPr>
        <w:t>路（可选配</w:t>
      </w:r>
      <w:r w:rsidR="00B52419" w:rsidRPr="00862666">
        <w:rPr>
          <w:rFonts w:hint="eastAsia"/>
          <w:sz w:val="24"/>
          <w:lang w:val="zh-CN"/>
        </w:rPr>
        <w:t>8</w:t>
      </w:r>
      <w:r w:rsidR="00B52419" w:rsidRPr="00862666">
        <w:rPr>
          <w:rFonts w:hint="eastAsia"/>
          <w:sz w:val="24"/>
          <w:lang w:val="zh-CN"/>
        </w:rPr>
        <w:t>出）</w:t>
      </w:r>
    </w:p>
    <w:p w14:paraId="10DF3631" w14:textId="49C1DBA2" w:rsidR="00B52419" w:rsidRPr="00862666" w:rsidRDefault="002E09D3" w:rsidP="00B52419">
      <w:pPr>
        <w:spacing w:line="360" w:lineRule="auto"/>
        <w:ind w:firstLine="420"/>
        <w:rPr>
          <w:sz w:val="24"/>
          <w:lang w:val="zh-CN"/>
        </w:rPr>
      </w:pPr>
      <w:r w:rsidRPr="00862666">
        <w:rPr>
          <w:rFonts w:hint="eastAsia"/>
          <w:sz w:val="24"/>
          <w:lang w:val="zh-CN"/>
        </w:rPr>
        <w:t>★</w:t>
      </w:r>
      <w:r w:rsidR="00B52419" w:rsidRPr="00862666">
        <w:rPr>
          <w:rFonts w:hint="eastAsia"/>
          <w:sz w:val="24"/>
          <w:lang w:val="zh-CN"/>
        </w:rPr>
        <w:t>软件性能：输入带宽：</w:t>
      </w:r>
      <w:r w:rsidR="00B52419" w:rsidRPr="00862666">
        <w:rPr>
          <w:rFonts w:hint="eastAsia"/>
          <w:sz w:val="24"/>
          <w:lang w:val="zh-CN"/>
        </w:rPr>
        <w:t>256M</w:t>
      </w:r>
      <w:r>
        <w:rPr>
          <w:rFonts w:hint="eastAsia"/>
          <w:sz w:val="24"/>
          <w:lang w:val="zh-CN"/>
        </w:rPr>
        <w:t>；</w:t>
      </w:r>
      <w:r w:rsidR="00B52419" w:rsidRPr="00862666">
        <w:rPr>
          <w:rFonts w:hint="eastAsia"/>
          <w:sz w:val="24"/>
          <w:lang w:val="zh-CN"/>
        </w:rPr>
        <w:t>32</w:t>
      </w:r>
      <w:r w:rsidR="00B52419" w:rsidRPr="00862666">
        <w:rPr>
          <w:rFonts w:hint="eastAsia"/>
          <w:sz w:val="24"/>
          <w:lang w:val="zh-CN"/>
        </w:rPr>
        <w:t>路</w:t>
      </w:r>
      <w:r w:rsidR="00B52419" w:rsidRPr="00862666">
        <w:rPr>
          <w:rFonts w:hint="eastAsia"/>
          <w:sz w:val="24"/>
          <w:lang w:val="zh-CN"/>
        </w:rPr>
        <w:t>H.264</w:t>
      </w:r>
      <w:r w:rsidR="00B52419" w:rsidRPr="00862666">
        <w:rPr>
          <w:rFonts w:hint="eastAsia"/>
          <w:sz w:val="24"/>
          <w:lang w:val="zh-CN"/>
        </w:rPr>
        <w:t>、</w:t>
      </w:r>
      <w:r w:rsidR="00B52419" w:rsidRPr="00862666">
        <w:rPr>
          <w:rFonts w:hint="eastAsia"/>
          <w:sz w:val="24"/>
          <w:lang w:val="zh-CN"/>
        </w:rPr>
        <w:t>H.265</w:t>
      </w:r>
      <w:r w:rsidR="00B52419" w:rsidRPr="00862666">
        <w:rPr>
          <w:rFonts w:hint="eastAsia"/>
          <w:sz w:val="24"/>
          <w:lang w:val="zh-CN"/>
        </w:rPr>
        <w:t>混合接入</w:t>
      </w:r>
      <w:r>
        <w:rPr>
          <w:rFonts w:hint="eastAsia"/>
          <w:sz w:val="24"/>
          <w:lang w:val="zh-CN"/>
        </w:rPr>
        <w:t>；</w:t>
      </w:r>
      <w:r w:rsidR="00B52419" w:rsidRPr="00862666">
        <w:rPr>
          <w:rFonts w:hint="eastAsia"/>
          <w:sz w:val="24"/>
          <w:lang w:val="zh-CN"/>
        </w:rPr>
        <w:t>最大支持</w:t>
      </w:r>
      <w:r w:rsidR="00B52419" w:rsidRPr="00862666">
        <w:rPr>
          <w:rFonts w:hint="eastAsia"/>
          <w:sz w:val="24"/>
          <w:lang w:val="zh-CN"/>
        </w:rPr>
        <w:t>8</w:t>
      </w:r>
      <w:r w:rsidR="00B52419" w:rsidRPr="00862666">
        <w:rPr>
          <w:rFonts w:hint="eastAsia"/>
          <w:sz w:val="24"/>
          <w:lang w:val="zh-CN"/>
        </w:rPr>
        <w:t>×</w:t>
      </w:r>
      <w:r w:rsidR="00B52419" w:rsidRPr="00862666">
        <w:rPr>
          <w:rFonts w:hint="eastAsia"/>
          <w:sz w:val="24"/>
          <w:lang w:val="zh-CN"/>
        </w:rPr>
        <w:t>1080P</w:t>
      </w:r>
      <w:r w:rsidR="00B52419" w:rsidRPr="00862666">
        <w:rPr>
          <w:rFonts w:hint="eastAsia"/>
          <w:sz w:val="24"/>
          <w:lang w:val="zh-CN"/>
        </w:rPr>
        <w:t>解码</w:t>
      </w:r>
      <w:r>
        <w:rPr>
          <w:rFonts w:hint="eastAsia"/>
          <w:sz w:val="24"/>
          <w:lang w:val="zh-CN"/>
        </w:rPr>
        <w:t>；</w:t>
      </w:r>
      <w:r w:rsidR="00B52419" w:rsidRPr="00862666">
        <w:rPr>
          <w:rFonts w:hint="eastAsia"/>
          <w:sz w:val="24"/>
          <w:lang w:val="zh-CN"/>
        </w:rPr>
        <w:t>支持</w:t>
      </w:r>
      <w:r w:rsidR="00B52419" w:rsidRPr="00862666">
        <w:rPr>
          <w:rFonts w:hint="eastAsia"/>
          <w:sz w:val="24"/>
          <w:lang w:val="zh-CN"/>
        </w:rPr>
        <w:t>H.265</w:t>
      </w:r>
      <w:r w:rsidR="00B52419" w:rsidRPr="00862666">
        <w:rPr>
          <w:rFonts w:hint="eastAsia"/>
          <w:sz w:val="24"/>
          <w:lang w:val="zh-CN"/>
        </w:rPr>
        <w:t>、</w:t>
      </w:r>
      <w:r w:rsidR="00B52419" w:rsidRPr="00862666">
        <w:rPr>
          <w:rFonts w:hint="eastAsia"/>
          <w:sz w:val="24"/>
          <w:lang w:val="zh-CN"/>
        </w:rPr>
        <w:t>H.264</w:t>
      </w:r>
      <w:r w:rsidR="00B52419" w:rsidRPr="00862666">
        <w:rPr>
          <w:rFonts w:hint="eastAsia"/>
          <w:sz w:val="24"/>
          <w:lang w:val="zh-CN"/>
        </w:rPr>
        <w:t>解码</w:t>
      </w:r>
    </w:p>
    <w:p w14:paraId="5E2EB3C4" w14:textId="2D13AA5F" w:rsidR="00B52419" w:rsidRPr="00862666" w:rsidRDefault="002E09D3" w:rsidP="00B52419">
      <w:pPr>
        <w:spacing w:line="360" w:lineRule="auto"/>
        <w:ind w:firstLine="420"/>
        <w:rPr>
          <w:sz w:val="24"/>
          <w:lang w:val="zh-CN"/>
        </w:rPr>
      </w:pPr>
      <w:r w:rsidRPr="00862666">
        <w:rPr>
          <w:rFonts w:hint="eastAsia"/>
          <w:sz w:val="24"/>
          <w:lang w:val="zh-CN"/>
        </w:rPr>
        <w:t>★</w:t>
      </w:r>
      <w:r w:rsidR="00B52419" w:rsidRPr="00862666">
        <w:rPr>
          <w:rFonts w:hint="eastAsia"/>
          <w:sz w:val="24"/>
          <w:lang w:val="zh-CN"/>
        </w:rPr>
        <w:t>Smart 2.0/</w:t>
      </w:r>
      <w:r w:rsidR="00B52419" w:rsidRPr="00862666">
        <w:rPr>
          <w:rFonts w:hint="eastAsia"/>
          <w:sz w:val="24"/>
          <w:lang w:val="zh-CN"/>
        </w:rPr>
        <w:t>整机热备</w:t>
      </w:r>
      <w:r w:rsidR="00B52419" w:rsidRPr="00862666">
        <w:rPr>
          <w:rFonts w:hint="eastAsia"/>
          <w:sz w:val="24"/>
          <w:lang w:val="zh-CN"/>
        </w:rPr>
        <w:t>/ANR/</w:t>
      </w:r>
      <w:r w:rsidR="00B52419" w:rsidRPr="00862666">
        <w:rPr>
          <w:rFonts w:hint="eastAsia"/>
          <w:sz w:val="24"/>
          <w:lang w:val="zh-CN"/>
        </w:rPr>
        <w:t>智能检索</w:t>
      </w:r>
      <w:r w:rsidR="00B52419" w:rsidRPr="00862666">
        <w:rPr>
          <w:rFonts w:hint="eastAsia"/>
          <w:sz w:val="24"/>
          <w:lang w:val="zh-CN"/>
        </w:rPr>
        <w:t>/</w:t>
      </w:r>
      <w:r w:rsidR="00B52419" w:rsidRPr="00862666">
        <w:rPr>
          <w:rFonts w:hint="eastAsia"/>
          <w:sz w:val="24"/>
          <w:lang w:val="zh-CN"/>
        </w:rPr>
        <w:t>智能回放</w:t>
      </w:r>
      <w:r w:rsidR="00B52419" w:rsidRPr="00862666">
        <w:rPr>
          <w:rFonts w:hint="eastAsia"/>
          <w:sz w:val="24"/>
          <w:lang w:val="zh-CN"/>
        </w:rPr>
        <w:t>/</w:t>
      </w:r>
      <w:r w:rsidR="00B52419" w:rsidRPr="00862666">
        <w:rPr>
          <w:rFonts w:hint="eastAsia"/>
          <w:sz w:val="24"/>
          <w:lang w:val="zh-CN"/>
        </w:rPr>
        <w:t>车牌检索</w:t>
      </w:r>
      <w:r w:rsidR="00B52419" w:rsidRPr="00862666">
        <w:rPr>
          <w:rFonts w:hint="eastAsia"/>
          <w:sz w:val="24"/>
          <w:lang w:val="zh-CN"/>
        </w:rPr>
        <w:t>/</w:t>
      </w:r>
      <w:r w:rsidR="00B52419" w:rsidRPr="00862666">
        <w:rPr>
          <w:rFonts w:hint="eastAsia"/>
          <w:sz w:val="24"/>
          <w:lang w:val="zh-CN"/>
        </w:rPr>
        <w:t>人脸检索</w:t>
      </w:r>
      <w:r w:rsidR="00B52419" w:rsidRPr="00862666">
        <w:rPr>
          <w:rFonts w:hint="eastAsia"/>
          <w:sz w:val="24"/>
          <w:lang w:val="zh-CN"/>
        </w:rPr>
        <w:t>/</w:t>
      </w:r>
      <w:r w:rsidR="00B52419" w:rsidRPr="00862666">
        <w:rPr>
          <w:rFonts w:hint="eastAsia"/>
          <w:sz w:val="24"/>
          <w:lang w:val="zh-CN"/>
        </w:rPr>
        <w:t>热度图</w:t>
      </w:r>
      <w:r w:rsidR="00B52419" w:rsidRPr="00862666">
        <w:rPr>
          <w:rFonts w:hint="eastAsia"/>
          <w:sz w:val="24"/>
          <w:lang w:val="zh-CN"/>
        </w:rPr>
        <w:t>/</w:t>
      </w:r>
      <w:r w:rsidR="00B52419" w:rsidRPr="00862666">
        <w:rPr>
          <w:rFonts w:hint="eastAsia"/>
          <w:sz w:val="24"/>
          <w:lang w:val="zh-CN"/>
        </w:rPr>
        <w:t>客流量统计</w:t>
      </w:r>
      <w:r w:rsidR="00B52419" w:rsidRPr="00862666">
        <w:rPr>
          <w:rFonts w:hint="eastAsia"/>
          <w:sz w:val="24"/>
          <w:lang w:val="zh-CN"/>
        </w:rPr>
        <w:t>/</w:t>
      </w:r>
      <w:r w:rsidR="00B52419" w:rsidRPr="00862666">
        <w:rPr>
          <w:rFonts w:hint="eastAsia"/>
          <w:sz w:val="24"/>
          <w:lang w:val="zh-CN"/>
        </w:rPr>
        <w:t>分时段回放</w:t>
      </w:r>
      <w:r w:rsidR="00B52419" w:rsidRPr="00862666">
        <w:rPr>
          <w:rFonts w:hint="eastAsia"/>
          <w:sz w:val="24"/>
          <w:lang w:val="zh-CN"/>
        </w:rPr>
        <w:t>/</w:t>
      </w:r>
      <w:r w:rsidR="00B52419" w:rsidRPr="00862666">
        <w:rPr>
          <w:rFonts w:hint="eastAsia"/>
          <w:sz w:val="24"/>
          <w:lang w:val="zh-CN"/>
        </w:rPr>
        <w:t>超高倍速回放</w:t>
      </w:r>
      <w:r w:rsidR="00B52419" w:rsidRPr="00862666">
        <w:rPr>
          <w:rFonts w:hint="eastAsia"/>
          <w:sz w:val="24"/>
          <w:lang w:val="zh-CN"/>
        </w:rPr>
        <w:t>/</w:t>
      </w:r>
      <w:r w:rsidR="00B52419" w:rsidRPr="00862666">
        <w:rPr>
          <w:rFonts w:hint="eastAsia"/>
          <w:sz w:val="24"/>
          <w:lang w:val="zh-CN"/>
        </w:rPr>
        <w:t>双系统备份</w:t>
      </w:r>
    </w:p>
    <w:p w14:paraId="53C3FE3B" w14:textId="667BD427" w:rsidR="0068325F" w:rsidRDefault="00B52419" w:rsidP="00B52419">
      <w:pPr>
        <w:spacing w:line="360" w:lineRule="auto"/>
        <w:ind w:firstLine="420"/>
        <w:rPr>
          <w:sz w:val="24"/>
          <w:lang w:val="zh-CN"/>
        </w:rPr>
      </w:pPr>
      <w:r w:rsidRPr="00862666">
        <w:rPr>
          <w:rFonts w:hint="eastAsia"/>
          <w:sz w:val="24"/>
          <w:lang w:val="zh-CN"/>
        </w:rPr>
        <w:t>支持接入双目、三目、</w:t>
      </w:r>
      <w:r w:rsidRPr="00862666">
        <w:rPr>
          <w:rFonts w:hint="eastAsia"/>
          <w:sz w:val="24"/>
          <w:lang w:val="zh-CN"/>
        </w:rPr>
        <w:t>800w</w:t>
      </w:r>
      <w:r w:rsidRPr="00862666">
        <w:rPr>
          <w:rFonts w:hint="eastAsia"/>
          <w:sz w:val="24"/>
          <w:lang w:val="zh-CN"/>
        </w:rPr>
        <w:t>、</w:t>
      </w:r>
      <w:r w:rsidRPr="00862666">
        <w:rPr>
          <w:rFonts w:hint="eastAsia"/>
          <w:sz w:val="24"/>
          <w:lang w:val="zh-CN"/>
        </w:rPr>
        <w:t>1600w</w:t>
      </w:r>
      <w:r w:rsidRPr="00862666">
        <w:rPr>
          <w:rFonts w:hint="eastAsia"/>
          <w:sz w:val="24"/>
          <w:lang w:val="zh-CN"/>
        </w:rPr>
        <w:t>球型鹰眼、</w:t>
      </w:r>
      <w:r w:rsidRPr="00862666">
        <w:rPr>
          <w:rFonts w:hint="eastAsia"/>
          <w:sz w:val="24"/>
          <w:lang w:val="zh-CN"/>
        </w:rPr>
        <w:t>2400w</w:t>
      </w:r>
      <w:r w:rsidRPr="00862666">
        <w:rPr>
          <w:rFonts w:hint="eastAsia"/>
          <w:sz w:val="24"/>
          <w:lang w:val="zh-CN"/>
        </w:rPr>
        <w:t>环型鹰眼相机，</w:t>
      </w:r>
      <w:r w:rsidRPr="00862666">
        <w:rPr>
          <w:rFonts w:hint="eastAsia"/>
          <w:sz w:val="24"/>
          <w:lang w:val="zh-CN"/>
        </w:rPr>
        <w:t>3200w</w:t>
      </w:r>
      <w:r w:rsidRPr="00862666">
        <w:rPr>
          <w:rFonts w:hint="eastAsia"/>
          <w:sz w:val="24"/>
          <w:lang w:val="zh-CN"/>
        </w:rPr>
        <w:t>摄像机，并可将视频画面以多画面分割方式显示，可自定义画面布局（以公安部检测报告为准）</w:t>
      </w:r>
    </w:p>
    <w:p w14:paraId="20FD1000" w14:textId="5C7E2A54" w:rsidR="0068325F" w:rsidRDefault="00166790">
      <w:pPr>
        <w:spacing w:line="360" w:lineRule="auto"/>
        <w:ind w:firstLine="420"/>
        <w:rPr>
          <w:b/>
          <w:sz w:val="24"/>
          <w:lang w:val="zh-CN"/>
        </w:rPr>
      </w:pPr>
      <w:r>
        <w:rPr>
          <w:rFonts w:hint="eastAsia"/>
          <w:b/>
          <w:sz w:val="24"/>
          <w:lang w:val="zh-CN"/>
        </w:rPr>
        <w:t>4</w:t>
      </w:r>
      <w:r w:rsidR="004C4F3E">
        <w:rPr>
          <w:rFonts w:hint="eastAsia"/>
          <w:b/>
          <w:sz w:val="24"/>
          <w:lang w:val="zh-CN"/>
        </w:rPr>
        <w:t>、</w:t>
      </w:r>
      <w:r w:rsidR="004C4F3E">
        <w:rPr>
          <w:b/>
          <w:sz w:val="24"/>
          <w:lang w:val="zh-CN"/>
        </w:rPr>
        <w:t>综合布线线材</w:t>
      </w:r>
    </w:p>
    <w:p w14:paraId="275B9F6D" w14:textId="77777777" w:rsidR="0068325F" w:rsidRDefault="004C4F3E">
      <w:pPr>
        <w:widowControl/>
        <w:spacing w:line="360" w:lineRule="auto"/>
        <w:ind w:firstLineChars="200" w:firstLine="480"/>
        <w:jc w:val="left"/>
        <w:rPr>
          <w:sz w:val="24"/>
          <w:lang w:val="zh-CN"/>
        </w:rPr>
      </w:pPr>
      <w:r>
        <w:rPr>
          <w:sz w:val="24"/>
          <w:lang w:val="zh-CN"/>
        </w:rPr>
        <w:t>1</w:t>
      </w:r>
      <w:r>
        <w:rPr>
          <w:rFonts w:hint="eastAsia"/>
          <w:sz w:val="24"/>
          <w:lang w:val="zh-CN"/>
        </w:rPr>
        <w:t>）系统必须符合国际标准</w:t>
      </w:r>
      <w:r>
        <w:rPr>
          <w:sz w:val="24"/>
          <w:lang w:val="zh-CN"/>
        </w:rPr>
        <w:t>TIA/EIA-568C.2-1</w:t>
      </w:r>
      <w:r>
        <w:rPr>
          <w:rFonts w:hint="eastAsia"/>
          <w:sz w:val="24"/>
          <w:lang w:val="zh-CN"/>
        </w:rPr>
        <w:t>，</w:t>
      </w:r>
      <w:r>
        <w:rPr>
          <w:sz w:val="24"/>
          <w:lang w:val="zh-CN"/>
        </w:rPr>
        <w:t>EN50173</w:t>
      </w:r>
      <w:r>
        <w:rPr>
          <w:rFonts w:hint="eastAsia"/>
          <w:sz w:val="24"/>
          <w:lang w:val="zh-CN"/>
        </w:rPr>
        <w:t>和</w:t>
      </w:r>
      <w:r>
        <w:rPr>
          <w:sz w:val="24"/>
          <w:lang w:val="zh-CN"/>
        </w:rPr>
        <w:t>ISO11801</w:t>
      </w:r>
      <w:r>
        <w:rPr>
          <w:rFonts w:hint="eastAsia"/>
          <w:sz w:val="24"/>
          <w:lang w:val="zh-CN"/>
        </w:rPr>
        <w:t>：</w:t>
      </w:r>
      <w:r>
        <w:rPr>
          <w:sz w:val="24"/>
          <w:lang w:val="zh-CN"/>
        </w:rPr>
        <w:t>2002</w:t>
      </w:r>
      <w:r>
        <w:rPr>
          <w:rFonts w:hint="eastAsia"/>
          <w:sz w:val="24"/>
          <w:lang w:val="zh-CN"/>
        </w:rPr>
        <w:t>的规定。</w:t>
      </w:r>
    </w:p>
    <w:p w14:paraId="00FFE0C2" w14:textId="77777777" w:rsidR="0068325F" w:rsidRDefault="004C4F3E">
      <w:pPr>
        <w:widowControl/>
        <w:spacing w:line="360" w:lineRule="auto"/>
        <w:ind w:firstLineChars="200" w:firstLine="480"/>
        <w:jc w:val="left"/>
        <w:rPr>
          <w:sz w:val="24"/>
          <w:lang w:val="zh-CN"/>
        </w:rPr>
      </w:pPr>
      <w:r>
        <w:rPr>
          <w:sz w:val="24"/>
          <w:lang w:val="zh-CN"/>
        </w:rPr>
        <w:t>2</w:t>
      </w:r>
      <w:r>
        <w:rPr>
          <w:rFonts w:hint="eastAsia"/>
          <w:sz w:val="24"/>
          <w:lang w:val="zh-CN"/>
        </w:rPr>
        <w:t>）★生产商应具备</w:t>
      </w:r>
      <w:r>
        <w:rPr>
          <w:sz w:val="24"/>
          <w:lang w:val="zh-CN"/>
        </w:rPr>
        <w:t>ISO9001</w:t>
      </w:r>
      <w:r>
        <w:rPr>
          <w:rFonts w:hint="eastAsia"/>
          <w:sz w:val="24"/>
          <w:lang w:val="zh-CN"/>
        </w:rPr>
        <w:t>和</w:t>
      </w:r>
      <w:r>
        <w:rPr>
          <w:sz w:val="24"/>
          <w:lang w:val="zh-CN"/>
        </w:rPr>
        <w:t>ISO14001</w:t>
      </w:r>
      <w:r>
        <w:rPr>
          <w:rFonts w:hint="eastAsia"/>
          <w:sz w:val="24"/>
          <w:lang w:val="zh-CN"/>
        </w:rPr>
        <w:t>体系认证证书，投标时需提供相关有效期内证明文件复印件加盖公章。</w:t>
      </w:r>
    </w:p>
    <w:p w14:paraId="735E22E1" w14:textId="77777777" w:rsidR="0068325F" w:rsidRDefault="004C4F3E">
      <w:pPr>
        <w:widowControl/>
        <w:spacing w:line="360" w:lineRule="auto"/>
        <w:ind w:firstLineChars="200" w:firstLine="480"/>
        <w:jc w:val="left"/>
        <w:rPr>
          <w:sz w:val="24"/>
          <w:lang w:val="zh-CN"/>
        </w:rPr>
      </w:pPr>
      <w:r>
        <w:rPr>
          <w:rFonts w:hint="eastAsia"/>
          <w:sz w:val="24"/>
          <w:lang w:val="zh-CN"/>
        </w:rPr>
        <w:t>3</w:t>
      </w:r>
      <w:r>
        <w:rPr>
          <w:rFonts w:hint="eastAsia"/>
          <w:sz w:val="24"/>
          <w:lang w:val="zh-CN"/>
        </w:rPr>
        <w:t>）投标综合布线产品厂商应能提供产品真伪鉴别官方网站，方便采购人在验收时能通过输入产品包装防伪码查询产品真伪，投标时需提供投标产品官方网站截图证明文件加盖公章。</w:t>
      </w:r>
    </w:p>
    <w:p w14:paraId="7D6CF89D" w14:textId="77777777" w:rsidR="0068325F" w:rsidRDefault="004C4F3E">
      <w:pPr>
        <w:widowControl/>
        <w:spacing w:line="360" w:lineRule="auto"/>
        <w:ind w:firstLineChars="200" w:firstLine="480"/>
        <w:jc w:val="left"/>
        <w:rPr>
          <w:sz w:val="24"/>
          <w:lang w:val="zh-CN"/>
        </w:rPr>
      </w:pPr>
      <w:r>
        <w:rPr>
          <w:rFonts w:hint="eastAsia"/>
          <w:sz w:val="24"/>
          <w:lang w:val="zh-CN"/>
        </w:rPr>
        <w:t>4</w:t>
      </w:r>
      <w:r>
        <w:rPr>
          <w:rFonts w:hint="eastAsia"/>
          <w:sz w:val="24"/>
          <w:lang w:val="zh-CN"/>
        </w:rPr>
        <w:t>）综合布线系统的所有线缆在敷设过程中必须一根线缆敷设到位，中间不得有断点。所有机架</w:t>
      </w:r>
      <w:r>
        <w:rPr>
          <w:sz w:val="24"/>
          <w:lang w:val="zh-CN"/>
        </w:rPr>
        <w:t>/</w:t>
      </w:r>
      <w:r>
        <w:rPr>
          <w:rFonts w:hint="eastAsia"/>
          <w:sz w:val="24"/>
          <w:lang w:val="zh-CN"/>
        </w:rPr>
        <w:t>机柜内各配线架的摆放及线缆的走向必须合理，接插件、模块及跳线的标志齐全。</w:t>
      </w:r>
    </w:p>
    <w:p w14:paraId="588A938C" w14:textId="77777777" w:rsidR="0068325F" w:rsidRDefault="0068325F">
      <w:pPr>
        <w:spacing w:line="360" w:lineRule="auto"/>
        <w:ind w:firstLine="420"/>
        <w:rPr>
          <w:sz w:val="24"/>
          <w:lang w:val="zh-CN"/>
        </w:rPr>
      </w:pPr>
    </w:p>
    <w:p w14:paraId="574B4D15" w14:textId="77777777" w:rsidR="0068325F" w:rsidRDefault="004C4F3E">
      <w:pPr>
        <w:widowControl/>
        <w:jc w:val="left"/>
        <w:rPr>
          <w:sz w:val="24"/>
          <w:lang w:val="zh-CN"/>
        </w:rPr>
        <w:sectPr w:rsidR="0068325F">
          <w:footerReference w:type="even" r:id="rId9"/>
          <w:footerReference w:type="default" r:id="rId10"/>
          <w:pgSz w:w="11906" w:h="16838"/>
          <w:pgMar w:top="992" w:right="992" w:bottom="1440" w:left="1134" w:header="851" w:footer="992" w:gutter="0"/>
          <w:cols w:space="425"/>
          <w:docGrid w:linePitch="312"/>
        </w:sectPr>
      </w:pPr>
      <w:r>
        <w:rPr>
          <w:sz w:val="24"/>
          <w:lang w:val="zh-CN"/>
        </w:rPr>
        <w:br w:type="page"/>
      </w:r>
    </w:p>
    <w:p w14:paraId="7ED8F5B1" w14:textId="2980282E" w:rsidR="0068325F" w:rsidRPr="000152C3" w:rsidRDefault="004C4F3E" w:rsidP="000152C3">
      <w:pPr>
        <w:pStyle w:val="2"/>
        <w:numPr>
          <w:ilvl w:val="0"/>
          <w:numId w:val="0"/>
        </w:numPr>
        <w:spacing w:before="120" w:after="120"/>
      </w:pPr>
      <w:bookmarkStart w:id="20" w:name="_Toc23235649"/>
      <w:r w:rsidRPr="000152C3">
        <w:rPr>
          <w:rFonts w:hint="eastAsia"/>
        </w:rPr>
        <w:lastRenderedPageBreak/>
        <w:t>附录：监控点布置示意图</w:t>
      </w:r>
      <w:bookmarkEnd w:id="20"/>
    </w:p>
    <w:p w14:paraId="4C2167E7" w14:textId="51E8F5A4" w:rsidR="00DD11AA" w:rsidRDefault="00F96BD8">
      <w:pPr>
        <w:spacing w:line="360" w:lineRule="auto"/>
        <w:ind w:firstLine="420"/>
        <w:rPr>
          <w:sz w:val="24"/>
          <w:lang w:val="zh-CN"/>
        </w:rPr>
      </w:pPr>
      <w:r>
        <w:rPr>
          <w:rFonts w:hint="eastAsia"/>
          <w:sz w:val="24"/>
          <w:lang w:val="zh-CN"/>
        </w:rPr>
        <w:t>1</w:t>
      </w:r>
      <w:r>
        <w:rPr>
          <w:rFonts w:hint="eastAsia"/>
          <w:sz w:val="24"/>
          <w:lang w:val="zh-CN"/>
        </w:rPr>
        <w:t>、</w:t>
      </w:r>
      <w:r>
        <w:rPr>
          <w:rFonts w:hint="eastAsia"/>
          <w:sz w:val="24"/>
          <w:lang w:val="zh-CN"/>
        </w:rPr>
        <w:t>8#</w:t>
      </w:r>
      <w:r>
        <w:rPr>
          <w:rFonts w:hint="eastAsia"/>
          <w:sz w:val="24"/>
          <w:lang w:val="zh-CN"/>
        </w:rPr>
        <w:t>宿舍监控点位布置</w:t>
      </w:r>
    </w:p>
    <w:p w14:paraId="5FA71CBB" w14:textId="09AFF3BE" w:rsidR="0068325F" w:rsidRDefault="00490E81">
      <w:pPr>
        <w:spacing w:line="360" w:lineRule="auto"/>
        <w:ind w:firstLine="420"/>
        <w:rPr>
          <w:sz w:val="24"/>
          <w:lang w:val="zh-CN"/>
        </w:rPr>
      </w:pPr>
      <w:r w:rsidRPr="00490E81">
        <w:rPr>
          <w:noProof/>
          <w:sz w:val="24"/>
        </w:rPr>
        <mc:AlternateContent>
          <mc:Choice Requires="wps">
            <w:drawing>
              <wp:anchor distT="45720" distB="45720" distL="114300" distR="114300" simplePos="0" relativeHeight="251659264" behindDoc="0" locked="0" layoutInCell="1" allowOverlap="1" wp14:anchorId="0E522586" wp14:editId="3324EA4B">
                <wp:simplePos x="0" y="0"/>
                <wp:positionH relativeFrom="column">
                  <wp:posOffset>1619250</wp:posOffset>
                </wp:positionH>
                <wp:positionV relativeFrom="paragraph">
                  <wp:posOffset>3058795</wp:posOffset>
                </wp:positionV>
                <wp:extent cx="952500" cy="36195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61950"/>
                        </a:xfrm>
                        <a:prstGeom prst="rect">
                          <a:avLst/>
                        </a:prstGeom>
                        <a:solidFill>
                          <a:srgbClr val="FFFFFF"/>
                        </a:solidFill>
                        <a:ln w="9525">
                          <a:noFill/>
                          <a:miter lim="800000"/>
                          <a:headEnd/>
                          <a:tailEnd/>
                        </a:ln>
                      </wps:spPr>
                      <wps:txbx>
                        <w:txbxContent>
                          <w:p w14:paraId="56B5C39B" w14:textId="4DDDF79E" w:rsidR="00E8654A" w:rsidRDefault="00E8654A">
                            <w:r>
                              <w:rPr>
                                <w:rFonts w:hint="eastAsia"/>
                              </w:rPr>
                              <w:t>8</w:t>
                            </w:r>
                            <w:r>
                              <w:t>#</w:t>
                            </w:r>
                            <w:r>
                              <w:t>宿舍一层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22586" id="_x0000_t202" coordsize="21600,21600" o:spt="202" path="m,l,21600r21600,l21600,xe">
                <v:stroke joinstyle="miter"/>
                <v:path gradientshapeok="t" o:connecttype="rect"/>
              </v:shapetype>
              <v:shape id="文本框 2" o:spid="_x0000_s1026" type="#_x0000_t202" style="position:absolute;left:0;text-align:left;margin-left:127.5pt;margin-top:240.85pt;width: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" stroked="f">
                <v:textbox>
                  <w:txbxContent>
                    <w:p w14:paraId="56B5C39B" w14:textId="4DDDF79E" w:rsidR="00E8654A" w:rsidRDefault="00E8654A">
                      <w:r>
                        <w:rPr>
                          <w:rFonts w:hint="eastAsia"/>
                        </w:rPr>
                        <w:t>8</w:t>
                      </w:r>
                      <w:r>
                        <w:t>#</w:t>
                      </w:r>
                      <w:r>
                        <w:t>宿舍一层</w:t>
                      </w:r>
                    </w:p>
                  </w:txbxContent>
                </v:textbox>
                <w10:wrap type="square"/>
              </v:shape>
            </w:pict>
          </mc:Fallback>
        </mc:AlternateContent>
      </w:r>
      <w:r w:rsidR="00DD11AA">
        <w:rPr>
          <w:noProof/>
        </w:rPr>
        <w:drawing>
          <wp:inline distT="0" distB="0" distL="0" distR="0" wp14:anchorId="73252879" wp14:editId="1D851564">
            <wp:extent cx="3646096" cy="2495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2523" cy="2513638"/>
                    </a:xfrm>
                    <a:prstGeom prst="rect">
                      <a:avLst/>
                    </a:prstGeom>
                  </pic:spPr>
                </pic:pic>
              </a:graphicData>
            </a:graphic>
          </wp:inline>
        </w:drawing>
      </w:r>
      <w:r w:rsidR="00F96BD8">
        <w:rPr>
          <w:noProof/>
        </w:rPr>
        <w:drawing>
          <wp:inline distT="0" distB="0" distL="0" distR="0" wp14:anchorId="41665B12" wp14:editId="7404AB08">
            <wp:extent cx="2562225" cy="297849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80087" cy="2999260"/>
                    </a:xfrm>
                    <a:prstGeom prst="rect">
                      <a:avLst/>
                    </a:prstGeom>
                  </pic:spPr>
                </pic:pic>
              </a:graphicData>
            </a:graphic>
          </wp:inline>
        </w:drawing>
      </w:r>
      <w:r w:rsidR="00F96BD8">
        <w:rPr>
          <w:noProof/>
        </w:rPr>
        <w:drawing>
          <wp:inline distT="0" distB="0" distL="0" distR="0" wp14:anchorId="6CF45293" wp14:editId="2A3B3E3B">
            <wp:extent cx="2543175" cy="25431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43175" cy="2543175"/>
                    </a:xfrm>
                    <a:prstGeom prst="rect">
                      <a:avLst/>
                    </a:prstGeom>
                  </pic:spPr>
                </pic:pic>
              </a:graphicData>
            </a:graphic>
          </wp:inline>
        </w:drawing>
      </w:r>
    </w:p>
    <w:p w14:paraId="3E2672C0" w14:textId="156EB86C" w:rsidR="00490E81" w:rsidRDefault="00490E81">
      <w:pPr>
        <w:spacing w:line="360" w:lineRule="auto"/>
        <w:ind w:firstLine="420"/>
        <w:rPr>
          <w:sz w:val="24"/>
          <w:lang w:val="zh-CN"/>
        </w:rPr>
      </w:pPr>
      <w:r w:rsidRPr="00490E81">
        <w:rPr>
          <w:noProof/>
          <w:sz w:val="24"/>
        </w:rPr>
        <mc:AlternateContent>
          <mc:Choice Requires="wps">
            <w:drawing>
              <wp:anchor distT="45720" distB="45720" distL="114300" distR="114300" simplePos="0" relativeHeight="251663360" behindDoc="0" locked="0" layoutInCell="1" allowOverlap="1" wp14:anchorId="4416C605" wp14:editId="2064671F">
                <wp:simplePos x="0" y="0"/>
                <wp:positionH relativeFrom="column">
                  <wp:posOffset>7629525</wp:posOffset>
                </wp:positionH>
                <wp:positionV relativeFrom="paragraph">
                  <wp:posOffset>13970</wp:posOffset>
                </wp:positionV>
                <wp:extent cx="1123950" cy="361950"/>
                <wp:effectExtent l="0" t="0" r="0" b="0"/>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61950"/>
                        </a:xfrm>
                        <a:prstGeom prst="rect">
                          <a:avLst/>
                        </a:prstGeom>
                        <a:solidFill>
                          <a:srgbClr val="FFFFFF"/>
                        </a:solidFill>
                        <a:ln w="9525">
                          <a:noFill/>
                          <a:miter lim="800000"/>
                          <a:headEnd/>
                          <a:tailEnd/>
                        </a:ln>
                      </wps:spPr>
                      <wps:txbx>
                        <w:txbxContent>
                          <w:p w14:paraId="7957B45A" w14:textId="596EB531" w:rsidR="00E8654A" w:rsidRDefault="00E8654A" w:rsidP="00490E81">
                            <w:r>
                              <w:rPr>
                                <w:rFonts w:hint="eastAsia"/>
                              </w:rPr>
                              <w:t>8</w:t>
                            </w:r>
                            <w:r>
                              <w:t>#</w:t>
                            </w:r>
                            <w:r>
                              <w:t>宿舍</w:t>
                            </w:r>
                            <w:r>
                              <w:rPr>
                                <w:rFonts w:hint="eastAsia"/>
                              </w:rPr>
                              <w:t>三</w:t>
                            </w:r>
                            <w:r>
                              <w:rPr>
                                <w:rFonts w:hint="eastAsia"/>
                              </w:rPr>
                              <w:t>-</w:t>
                            </w:r>
                            <w:r>
                              <w:t>六层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6C605" id="_x0000_s1027" type="#_x0000_t202" style="position:absolute;left:0;text-align:left;margin-left:600.75pt;margin-top:1.1pt;width:88.5pt;height: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" stroked="f">
                <v:textbox>
                  <w:txbxContent>
                    <w:p w14:paraId="7957B45A" w14:textId="596EB531" w:rsidR="00E8654A" w:rsidRDefault="00E8654A" w:rsidP="00490E81">
                      <w:r>
                        <w:rPr>
                          <w:rFonts w:hint="eastAsia"/>
                        </w:rPr>
                        <w:t>8</w:t>
                      </w:r>
                      <w:r>
                        <w:t>#</w:t>
                      </w:r>
                      <w:r>
                        <w:t>宿舍</w:t>
                      </w:r>
                      <w:r>
                        <w:rPr>
                          <w:rFonts w:hint="eastAsia"/>
                        </w:rPr>
                        <w:t>三</w:t>
                      </w:r>
                      <w:r>
                        <w:rPr>
                          <w:rFonts w:hint="eastAsia"/>
                        </w:rPr>
                        <w:t>-</w:t>
                      </w:r>
                      <w:r>
                        <w:t>六层</w:t>
                      </w:r>
                    </w:p>
                  </w:txbxContent>
                </v:textbox>
                <w10:wrap type="square"/>
              </v:shape>
            </w:pict>
          </mc:Fallback>
        </mc:AlternateContent>
      </w:r>
      <w:r w:rsidRPr="00490E81">
        <w:rPr>
          <w:noProof/>
          <w:sz w:val="24"/>
        </w:rPr>
        <mc:AlternateContent>
          <mc:Choice Requires="wps">
            <w:drawing>
              <wp:anchor distT="45720" distB="45720" distL="114300" distR="114300" simplePos="0" relativeHeight="251661312" behindDoc="0" locked="0" layoutInCell="1" allowOverlap="1" wp14:anchorId="1CBC57AE" wp14:editId="3698CEAC">
                <wp:simplePos x="0" y="0"/>
                <wp:positionH relativeFrom="column">
                  <wp:posOffset>4895850</wp:posOffset>
                </wp:positionH>
                <wp:positionV relativeFrom="paragraph">
                  <wp:posOffset>15240</wp:posOffset>
                </wp:positionV>
                <wp:extent cx="952500" cy="361950"/>
                <wp:effectExtent l="0" t="0" r="0" b="0"/>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61950"/>
                        </a:xfrm>
                        <a:prstGeom prst="rect">
                          <a:avLst/>
                        </a:prstGeom>
                        <a:solidFill>
                          <a:srgbClr val="FFFFFF"/>
                        </a:solidFill>
                        <a:ln w="9525">
                          <a:noFill/>
                          <a:miter lim="800000"/>
                          <a:headEnd/>
                          <a:tailEnd/>
                        </a:ln>
                      </wps:spPr>
                      <wps:txbx>
                        <w:txbxContent>
                          <w:p w14:paraId="0B62BD6D" w14:textId="551DF548" w:rsidR="00E8654A" w:rsidRDefault="00E8654A" w:rsidP="00490E81">
                            <w:r>
                              <w:rPr>
                                <w:rFonts w:hint="eastAsia"/>
                              </w:rPr>
                              <w:t>8</w:t>
                            </w:r>
                            <w:r>
                              <w:t>#</w:t>
                            </w:r>
                            <w:r>
                              <w:t>宿舍</w:t>
                            </w:r>
                            <w:r>
                              <w:rPr>
                                <w:rFonts w:hint="eastAsia"/>
                              </w:rPr>
                              <w:t>二</w:t>
                            </w:r>
                            <w:r>
                              <w:t>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C57AE" id="_x0000_s1028" type="#_x0000_t202" style="position:absolute;left:0;text-align:left;margin-left:385.5pt;margin-top:1.2pt;width:75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" stroked="f">
                <v:textbox>
                  <w:txbxContent>
                    <w:p w14:paraId="0B62BD6D" w14:textId="551DF548" w:rsidR="00E8654A" w:rsidRDefault="00E8654A" w:rsidP="00490E81">
                      <w:r>
                        <w:rPr>
                          <w:rFonts w:hint="eastAsia"/>
                        </w:rPr>
                        <w:t>8</w:t>
                      </w:r>
                      <w:r>
                        <w:t>#</w:t>
                      </w:r>
                      <w:r>
                        <w:t>宿舍</w:t>
                      </w:r>
                      <w:r>
                        <w:rPr>
                          <w:rFonts w:hint="eastAsia"/>
                        </w:rPr>
                        <w:t>二</w:t>
                      </w:r>
                      <w:r>
                        <w:t>层</w:t>
                      </w:r>
                    </w:p>
                  </w:txbxContent>
                </v:textbox>
                <w10:wrap type="square"/>
              </v:shape>
            </w:pict>
          </mc:Fallback>
        </mc:AlternateContent>
      </w:r>
    </w:p>
    <w:p w14:paraId="43E8B082" w14:textId="11ED37B9" w:rsidR="00490E81" w:rsidRDefault="00490E81">
      <w:pPr>
        <w:spacing w:line="360" w:lineRule="auto"/>
        <w:ind w:firstLine="420"/>
        <w:rPr>
          <w:sz w:val="24"/>
          <w:lang w:val="zh-CN"/>
        </w:rPr>
      </w:pPr>
    </w:p>
    <w:p w14:paraId="2E1CCE34" w14:textId="6DEC2B74" w:rsidR="00490E81" w:rsidRDefault="00751183">
      <w:pPr>
        <w:spacing w:line="360" w:lineRule="auto"/>
        <w:ind w:firstLine="420"/>
        <w:rPr>
          <w:sz w:val="24"/>
          <w:lang w:val="zh-CN"/>
        </w:rPr>
      </w:pPr>
      <w:r>
        <w:rPr>
          <w:rFonts w:hint="eastAsia"/>
          <w:sz w:val="24"/>
          <w:lang w:val="zh-CN"/>
        </w:rPr>
        <w:t>2</w:t>
      </w:r>
      <w:r>
        <w:rPr>
          <w:rFonts w:hint="eastAsia"/>
          <w:sz w:val="24"/>
          <w:lang w:val="zh-CN"/>
        </w:rPr>
        <w:t>、公共区域监控点位</w:t>
      </w:r>
    </w:p>
    <w:p w14:paraId="298C6DF3" w14:textId="5D2B2021" w:rsidR="00490E81" w:rsidRDefault="00751183">
      <w:pPr>
        <w:spacing w:line="360" w:lineRule="auto"/>
        <w:ind w:firstLine="420"/>
        <w:rPr>
          <w:sz w:val="24"/>
          <w:lang w:val="zh-CN"/>
        </w:rPr>
      </w:pPr>
      <w:r>
        <w:rPr>
          <w:sz w:val="24"/>
          <w:lang w:val="zh-CN"/>
        </w:rPr>
        <w:tab/>
      </w:r>
      <w:r>
        <w:rPr>
          <w:rFonts w:hint="eastAsia"/>
          <w:sz w:val="24"/>
          <w:lang w:val="zh-CN"/>
        </w:rPr>
        <w:t>现场确定。</w:t>
      </w:r>
    </w:p>
    <w:sectPr w:rsidR="00490E81">
      <w:pgSz w:w="16838" w:h="11906" w:orient="landscape"/>
      <w:pgMar w:top="1134" w:right="992" w:bottom="992"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C281E" w14:textId="77777777" w:rsidR="009F1E83" w:rsidRDefault="009F1E83">
      <w:r>
        <w:separator/>
      </w:r>
    </w:p>
  </w:endnote>
  <w:endnote w:type="continuationSeparator" w:id="0">
    <w:p w14:paraId="4D9021E0" w14:textId="77777777" w:rsidR="009F1E83" w:rsidRDefault="009F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ì.">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crosoft YaHei UI">
    <w:altName w:val="宋体"/>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00" w:usb1="00000000" w:usb2="00000010" w:usb3="00000000" w:csb0="0004000A"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KNLe">
    <w:altName w:val="Times New Roman"/>
    <w:charset w:val="00"/>
    <w:family w:val="roman"/>
    <w:pitch w:val="default"/>
  </w:font>
  <w:font w:name="长城仿宋">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3DB9" w14:textId="77777777" w:rsidR="00E8654A" w:rsidRDefault="00E8654A">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5100B407" w14:textId="77777777" w:rsidR="00E8654A" w:rsidRDefault="00E8654A">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114866"/>
      <w:docPartObj>
        <w:docPartGallery w:val="Page Numbers (Bottom of Page)"/>
        <w:docPartUnique/>
      </w:docPartObj>
    </w:sdtPr>
    <w:sdtEndPr/>
    <w:sdtContent>
      <w:sdt>
        <w:sdtPr>
          <w:id w:val="1728636285"/>
          <w:docPartObj>
            <w:docPartGallery w:val="Page Numbers (Top of Page)"/>
            <w:docPartUnique/>
          </w:docPartObj>
        </w:sdtPr>
        <w:sdtEndPr/>
        <w:sdtContent>
          <w:p w14:paraId="2CBB102D" w14:textId="3DE55A8A" w:rsidR="00E8654A" w:rsidRDefault="00E8654A">
            <w:pPr>
              <w:pStyle w:val="af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14:paraId="6BC2CBFE" w14:textId="77777777" w:rsidR="00E8654A" w:rsidRDefault="00E8654A">
    <w:pPr>
      <w:pStyle w:val="af8"/>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78910" w14:textId="77777777" w:rsidR="009F1E83" w:rsidRDefault="009F1E83">
      <w:r>
        <w:separator/>
      </w:r>
    </w:p>
  </w:footnote>
  <w:footnote w:type="continuationSeparator" w:id="0">
    <w:p w14:paraId="6DC7CCCC" w14:textId="77777777" w:rsidR="009F1E83" w:rsidRDefault="009F1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FFFF83"/>
    <w:lvl w:ilvl="0">
      <w:start w:val="1"/>
      <w:numFmt w:val="bullet"/>
      <w:pStyle w:val="33"/>
      <w:lvlText w:val=""/>
      <w:lvlJc w:val="left"/>
      <w:pPr>
        <w:tabs>
          <w:tab w:val="left" w:pos="780"/>
        </w:tabs>
        <w:ind w:leftChars="200" w:left="780" w:hangingChars="200" w:hanging="360"/>
      </w:pPr>
      <w:rPr>
        <w:rFonts w:ascii="Wingdings" w:hAnsi="Wingdings" w:hint="default"/>
      </w:rPr>
    </w:lvl>
  </w:abstractNum>
  <w:abstractNum w:abstractNumId="1" w15:restartNumberingAfterBreak="0">
    <w:nsid w:val="05DB5DDC"/>
    <w:multiLevelType w:val="singleLevel"/>
    <w:tmpl w:val="05DB5DDC"/>
    <w:lvl w:ilvl="0">
      <w:start w:val="1"/>
      <w:numFmt w:val="decimal"/>
      <w:lvlText w:val="%1、"/>
      <w:lvlJc w:val="left"/>
      <w:pPr>
        <w:tabs>
          <w:tab w:val="left" w:pos="1002"/>
        </w:tabs>
        <w:ind w:left="1002" w:hanging="435"/>
      </w:pPr>
    </w:lvl>
  </w:abstractNum>
  <w:abstractNum w:abstractNumId="2" w15:restartNumberingAfterBreak="0">
    <w:nsid w:val="084E5704"/>
    <w:multiLevelType w:val="multilevel"/>
    <w:tmpl w:val="084E5704"/>
    <w:lvl w:ilvl="0">
      <w:start w:val="1"/>
      <w:numFmt w:val="decimal"/>
      <w:lvlText w:val="%1、"/>
      <w:lvlJc w:val="left"/>
      <w:pPr>
        <w:ind w:left="360" w:hanging="360"/>
      </w:pPr>
      <w:rPr>
        <w:rFonts w:hint="default"/>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A73EEF"/>
    <w:multiLevelType w:val="singleLevel"/>
    <w:tmpl w:val="0BA73EEF"/>
    <w:lvl w:ilvl="0">
      <w:start w:val="1"/>
      <w:numFmt w:val="decimal"/>
      <w:lvlText w:val="%1、"/>
      <w:lvlJc w:val="left"/>
      <w:pPr>
        <w:tabs>
          <w:tab w:val="left" w:pos="1017"/>
        </w:tabs>
        <w:ind w:left="1017" w:hanging="450"/>
      </w:pPr>
    </w:lvl>
  </w:abstractNum>
  <w:abstractNum w:abstractNumId="4" w15:restartNumberingAfterBreak="0">
    <w:nsid w:val="0DE00B16"/>
    <w:multiLevelType w:val="multilevel"/>
    <w:tmpl w:val="0DE00B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A13A81"/>
    <w:multiLevelType w:val="multilevel"/>
    <w:tmpl w:val="0FA13A81"/>
    <w:lvl w:ilvl="0">
      <w:start w:val="1"/>
      <w:numFmt w:val="decimal"/>
      <w:lvlText w:val="%1)"/>
      <w:lvlJc w:val="left"/>
      <w:pPr>
        <w:tabs>
          <w:tab w:val="left" w:pos="840"/>
        </w:tabs>
        <w:ind w:left="840" w:hanging="420"/>
      </w:pPr>
    </w:lvl>
    <w:lvl w:ilvl="1">
      <w:start w:val="1"/>
      <w:numFmt w:val="decimal"/>
      <w:lvlText w:val="%2."/>
      <w:lvlJc w:val="left"/>
      <w:pPr>
        <w:tabs>
          <w:tab w:val="left" w:pos="2280"/>
        </w:tabs>
        <w:ind w:left="2280" w:hanging="360"/>
      </w:pPr>
    </w:lvl>
    <w:lvl w:ilvl="2">
      <w:start w:val="1"/>
      <w:numFmt w:val="decimal"/>
      <w:lvlText w:val="%3."/>
      <w:lvlJc w:val="left"/>
      <w:pPr>
        <w:tabs>
          <w:tab w:val="left" w:pos="3000"/>
        </w:tabs>
        <w:ind w:left="3000" w:hanging="360"/>
      </w:pPr>
    </w:lvl>
    <w:lvl w:ilvl="3">
      <w:start w:val="1"/>
      <w:numFmt w:val="decimal"/>
      <w:lvlText w:val="%4."/>
      <w:lvlJc w:val="left"/>
      <w:pPr>
        <w:tabs>
          <w:tab w:val="left" w:pos="3720"/>
        </w:tabs>
        <w:ind w:left="3720" w:hanging="360"/>
      </w:pPr>
    </w:lvl>
    <w:lvl w:ilvl="4">
      <w:start w:val="1"/>
      <w:numFmt w:val="decimal"/>
      <w:lvlText w:val="%5."/>
      <w:lvlJc w:val="left"/>
      <w:pPr>
        <w:tabs>
          <w:tab w:val="left" w:pos="4440"/>
        </w:tabs>
        <w:ind w:left="4440" w:hanging="360"/>
      </w:pPr>
    </w:lvl>
    <w:lvl w:ilvl="5">
      <w:start w:val="1"/>
      <w:numFmt w:val="decimal"/>
      <w:lvlText w:val="%6."/>
      <w:lvlJc w:val="left"/>
      <w:pPr>
        <w:tabs>
          <w:tab w:val="left" w:pos="5160"/>
        </w:tabs>
        <w:ind w:left="5160" w:hanging="360"/>
      </w:pPr>
    </w:lvl>
    <w:lvl w:ilvl="6">
      <w:start w:val="1"/>
      <w:numFmt w:val="decimal"/>
      <w:lvlText w:val="%7."/>
      <w:lvlJc w:val="left"/>
      <w:pPr>
        <w:tabs>
          <w:tab w:val="left" w:pos="5880"/>
        </w:tabs>
        <w:ind w:left="5880" w:hanging="360"/>
      </w:pPr>
    </w:lvl>
    <w:lvl w:ilvl="7">
      <w:start w:val="1"/>
      <w:numFmt w:val="decimal"/>
      <w:lvlText w:val="%8."/>
      <w:lvlJc w:val="left"/>
      <w:pPr>
        <w:tabs>
          <w:tab w:val="left" w:pos="6600"/>
        </w:tabs>
        <w:ind w:left="6600" w:hanging="360"/>
      </w:pPr>
    </w:lvl>
    <w:lvl w:ilvl="8">
      <w:start w:val="1"/>
      <w:numFmt w:val="decimal"/>
      <w:lvlText w:val="%9."/>
      <w:lvlJc w:val="left"/>
      <w:pPr>
        <w:tabs>
          <w:tab w:val="left" w:pos="7320"/>
        </w:tabs>
        <w:ind w:left="7320" w:hanging="360"/>
      </w:pPr>
    </w:lvl>
  </w:abstractNum>
  <w:abstractNum w:abstractNumId="6" w15:restartNumberingAfterBreak="0">
    <w:nsid w:val="12916710"/>
    <w:multiLevelType w:val="singleLevel"/>
    <w:tmpl w:val="12916710"/>
    <w:lvl w:ilvl="0">
      <w:start w:val="1"/>
      <w:numFmt w:val="decimal"/>
      <w:lvlText w:val="%1、"/>
      <w:lvlJc w:val="left"/>
      <w:pPr>
        <w:tabs>
          <w:tab w:val="left" w:pos="1002"/>
        </w:tabs>
        <w:ind w:left="1002" w:hanging="435"/>
      </w:pPr>
    </w:lvl>
  </w:abstractNum>
  <w:abstractNum w:abstractNumId="7" w15:restartNumberingAfterBreak="0">
    <w:nsid w:val="1577238D"/>
    <w:multiLevelType w:val="multilevel"/>
    <w:tmpl w:val="1577238D"/>
    <w:lvl w:ilvl="0">
      <w:start w:val="1"/>
      <w:numFmt w:val="chineseCountingThousand"/>
      <w:pStyle w:val="1"/>
      <w:lvlText w:val="第%1部分 "/>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93003D"/>
    <w:multiLevelType w:val="singleLevel"/>
    <w:tmpl w:val="1B93003D"/>
    <w:lvl w:ilvl="0">
      <w:start w:val="1"/>
      <w:numFmt w:val="decimal"/>
      <w:lvlText w:val="%1、"/>
      <w:lvlJc w:val="left"/>
      <w:pPr>
        <w:tabs>
          <w:tab w:val="left" w:pos="1002"/>
        </w:tabs>
        <w:ind w:left="1002" w:hanging="435"/>
      </w:pPr>
    </w:lvl>
  </w:abstractNum>
  <w:abstractNum w:abstractNumId="9" w15:restartNumberingAfterBreak="0">
    <w:nsid w:val="24ED4E8A"/>
    <w:multiLevelType w:val="multilevel"/>
    <w:tmpl w:val="24ED4E8A"/>
    <w:lvl w:ilvl="0">
      <w:start w:val="1"/>
      <w:numFmt w:val="chineseCountingThousand"/>
      <w:suff w:val="nothing"/>
      <w:lvlText w:val="第%1章"/>
      <w:lvlJc w:val="left"/>
      <w:pPr>
        <w:ind w:left="2268" w:firstLine="0"/>
      </w:pPr>
      <w:rPr>
        <w:rFonts w:hint="eastAsia"/>
      </w:rPr>
    </w:lvl>
    <w:lvl w:ilvl="1">
      <w:start w:val="1"/>
      <w:numFmt w:val="none"/>
      <w:suff w:val="nothing"/>
      <w:lvlText w:val=""/>
      <w:lvlJc w:val="left"/>
      <w:pPr>
        <w:ind w:left="2268" w:firstLine="0"/>
      </w:pPr>
      <w:rPr>
        <w:rFonts w:hint="eastAsia"/>
      </w:rPr>
    </w:lvl>
    <w:lvl w:ilvl="2">
      <w:start w:val="1"/>
      <w:numFmt w:val="none"/>
      <w:suff w:val="nothing"/>
      <w:lvlText w:val=""/>
      <w:lvlJc w:val="left"/>
      <w:pPr>
        <w:ind w:left="2268" w:firstLine="0"/>
      </w:pPr>
      <w:rPr>
        <w:rFonts w:hint="eastAsia"/>
      </w:rPr>
    </w:lvl>
    <w:lvl w:ilvl="3">
      <w:start w:val="1"/>
      <w:numFmt w:val="none"/>
      <w:pStyle w:val="4"/>
      <w:suff w:val="nothing"/>
      <w:lvlText w:val=""/>
      <w:lvlJc w:val="left"/>
      <w:pPr>
        <w:ind w:left="2268" w:firstLine="0"/>
      </w:pPr>
      <w:rPr>
        <w:rFonts w:hint="eastAsia"/>
      </w:rPr>
    </w:lvl>
    <w:lvl w:ilvl="4">
      <w:start w:val="1"/>
      <w:numFmt w:val="decimal"/>
      <w:pStyle w:val="5"/>
      <w:lvlText w:val="（%5）"/>
      <w:lvlJc w:val="left"/>
      <w:pPr>
        <w:tabs>
          <w:tab w:val="left" w:pos="2988"/>
        </w:tabs>
        <w:ind w:left="2688" w:hanging="420"/>
      </w:pPr>
      <w:rPr>
        <w:rFonts w:hint="eastAsia"/>
      </w:rPr>
    </w:lvl>
    <w:lvl w:ilvl="5">
      <w:start w:val="1"/>
      <w:numFmt w:val="none"/>
      <w:pStyle w:val="6"/>
      <w:suff w:val="nothing"/>
      <w:lvlText w:val=""/>
      <w:lvlJc w:val="left"/>
      <w:pPr>
        <w:ind w:left="2268" w:firstLine="0"/>
      </w:pPr>
      <w:rPr>
        <w:rFonts w:hint="eastAsia"/>
      </w:rPr>
    </w:lvl>
    <w:lvl w:ilvl="6">
      <w:start w:val="1"/>
      <w:numFmt w:val="none"/>
      <w:pStyle w:val="7"/>
      <w:suff w:val="nothing"/>
      <w:lvlText w:val=""/>
      <w:lvlJc w:val="left"/>
      <w:pPr>
        <w:ind w:left="2268" w:firstLine="0"/>
      </w:pPr>
      <w:rPr>
        <w:rFonts w:hint="eastAsia"/>
      </w:rPr>
    </w:lvl>
    <w:lvl w:ilvl="7">
      <w:start w:val="1"/>
      <w:numFmt w:val="none"/>
      <w:pStyle w:val="8"/>
      <w:suff w:val="nothing"/>
      <w:lvlText w:val=""/>
      <w:lvlJc w:val="left"/>
      <w:pPr>
        <w:ind w:left="2268" w:firstLine="0"/>
      </w:pPr>
      <w:rPr>
        <w:rFonts w:hint="eastAsia"/>
      </w:rPr>
    </w:lvl>
    <w:lvl w:ilvl="8">
      <w:start w:val="1"/>
      <w:numFmt w:val="none"/>
      <w:pStyle w:val="9"/>
      <w:suff w:val="nothing"/>
      <w:lvlText w:val=""/>
      <w:lvlJc w:val="left"/>
      <w:pPr>
        <w:ind w:left="2268" w:firstLine="0"/>
      </w:pPr>
      <w:rPr>
        <w:rFonts w:hint="eastAsia"/>
      </w:rPr>
    </w:lvl>
  </w:abstractNum>
  <w:abstractNum w:abstractNumId="10" w15:restartNumberingAfterBreak="0">
    <w:nsid w:val="2CB300CE"/>
    <w:multiLevelType w:val="singleLevel"/>
    <w:tmpl w:val="2CB300CE"/>
    <w:lvl w:ilvl="0">
      <w:start w:val="1"/>
      <w:numFmt w:val="decimal"/>
      <w:lvlText w:val="%1、"/>
      <w:lvlJc w:val="left"/>
      <w:pPr>
        <w:tabs>
          <w:tab w:val="left" w:pos="1002"/>
        </w:tabs>
        <w:ind w:left="1002" w:hanging="435"/>
      </w:pPr>
    </w:lvl>
  </w:abstractNum>
  <w:abstractNum w:abstractNumId="11" w15:restartNumberingAfterBreak="0">
    <w:nsid w:val="400703E4"/>
    <w:multiLevelType w:val="multilevel"/>
    <w:tmpl w:val="400703E4"/>
    <w:lvl w:ilvl="0">
      <w:start w:val="1"/>
      <w:numFmt w:val="chineseCountingThousand"/>
      <w:pStyle w:val="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7415065"/>
    <w:multiLevelType w:val="multilevel"/>
    <w:tmpl w:val="47415065"/>
    <w:lvl w:ilvl="0">
      <w:start w:val="1"/>
      <w:numFmt w:val="decimal"/>
      <w:pStyle w:val="a"/>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3" w15:restartNumberingAfterBreak="0">
    <w:nsid w:val="4CBB6CBE"/>
    <w:multiLevelType w:val="singleLevel"/>
    <w:tmpl w:val="4CBB6CBE"/>
    <w:lvl w:ilvl="0">
      <w:start w:val="1"/>
      <w:numFmt w:val="decimal"/>
      <w:lvlText w:val="%1、"/>
      <w:lvlJc w:val="left"/>
      <w:pPr>
        <w:tabs>
          <w:tab w:val="left" w:pos="1002"/>
        </w:tabs>
        <w:ind w:left="1002" w:hanging="435"/>
      </w:pPr>
    </w:lvl>
  </w:abstractNum>
  <w:abstractNum w:abstractNumId="14" w15:restartNumberingAfterBreak="0">
    <w:nsid w:val="520671DE"/>
    <w:multiLevelType w:val="singleLevel"/>
    <w:tmpl w:val="520671DE"/>
    <w:lvl w:ilvl="0">
      <w:start w:val="1"/>
      <w:numFmt w:val="decimal"/>
      <w:lvlText w:val="%1、"/>
      <w:lvlJc w:val="left"/>
      <w:pPr>
        <w:tabs>
          <w:tab w:val="left" w:pos="1002"/>
        </w:tabs>
        <w:ind w:left="1002" w:hanging="435"/>
      </w:pPr>
    </w:lvl>
  </w:abstractNum>
  <w:abstractNum w:abstractNumId="15" w15:restartNumberingAfterBreak="0">
    <w:nsid w:val="545E5FD7"/>
    <w:multiLevelType w:val="singleLevel"/>
    <w:tmpl w:val="545E5FD7"/>
    <w:lvl w:ilvl="0">
      <w:start w:val="1"/>
      <w:numFmt w:val="decimal"/>
      <w:lvlText w:val="%1、"/>
      <w:lvlJc w:val="left"/>
      <w:pPr>
        <w:tabs>
          <w:tab w:val="left" w:pos="1155"/>
        </w:tabs>
        <w:ind w:left="1155" w:hanging="435"/>
      </w:pPr>
    </w:lvl>
  </w:abstractNum>
  <w:abstractNum w:abstractNumId="16" w15:restartNumberingAfterBreak="0">
    <w:nsid w:val="54DC4DC9"/>
    <w:multiLevelType w:val="multilevel"/>
    <w:tmpl w:val="54DC4D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3TimesNewRoman5173"/>
      <w:lvlText w:val=""/>
      <w:lvlJc w:val="left"/>
      <w:pPr>
        <w:ind w:left="1260" w:hanging="420"/>
      </w:pPr>
      <w:rPr>
        <w:rFonts w:ascii="Wingdings" w:hAnsi="Wingdings" w:hint="default"/>
      </w:rPr>
    </w:lvl>
    <w:lvl w:ilvl="3">
      <w:start w:val="1"/>
      <w:numFmt w:val="bullet"/>
      <w:pStyle w:val="4TimesNewRomanTimesNewRoman"/>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7355F94"/>
    <w:multiLevelType w:val="multilevel"/>
    <w:tmpl w:val="57355F94"/>
    <w:lvl w:ilvl="0">
      <w:start w:val="1"/>
      <w:numFmt w:val="chineseCountingThousand"/>
      <w:lvlText w:val="%1、"/>
      <w:lvlJc w:val="left"/>
      <w:pPr>
        <w:tabs>
          <w:tab w:val="left" w:pos="397"/>
        </w:tabs>
        <w:ind w:left="0" w:firstLine="397"/>
      </w:pPr>
      <w:rPr>
        <w:rFonts w:hint="eastAsia"/>
      </w:rPr>
    </w:lvl>
    <w:lvl w:ilvl="1">
      <w:start w:val="1"/>
      <w:numFmt w:val="decimal"/>
      <w:lvlText w:val="%2、"/>
      <w:lvlJc w:val="left"/>
      <w:pPr>
        <w:tabs>
          <w:tab w:val="left" w:pos="780"/>
        </w:tabs>
        <w:ind w:left="780" w:hanging="360"/>
      </w:pPr>
      <w:rPr>
        <w:rFonts w:hint="default"/>
      </w:rPr>
    </w:lvl>
    <w:lvl w:ilvl="2">
      <w:start w:val="1"/>
      <w:numFmt w:val="decimal"/>
      <w:lvlText w:val="%3、"/>
      <w:lvlJc w:val="left"/>
      <w:pPr>
        <w:ind w:left="1200" w:hanging="360"/>
      </w:pPr>
      <w:rPr>
        <w:rFonts w:hint="default"/>
      </w:rPr>
    </w:lvl>
    <w:lvl w:ilvl="3">
      <w:start w:val="1"/>
      <w:numFmt w:val="decimal"/>
      <w:lvlText w:val="%4."/>
      <w:lvlJc w:val="left"/>
      <w:pPr>
        <w:tabs>
          <w:tab w:val="left" w:pos="397"/>
        </w:tabs>
        <w:ind w:left="0" w:firstLine="397"/>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6E841665"/>
    <w:multiLevelType w:val="multilevel"/>
    <w:tmpl w:val="6E841665"/>
    <w:lvl w:ilvl="0">
      <w:start w:val="1"/>
      <w:numFmt w:val="decimal"/>
      <w:pStyle w:val="3"/>
      <w:lvlText w:val="%1、"/>
      <w:lvlJc w:val="left"/>
      <w:pPr>
        <w:ind w:left="420" w:hanging="420"/>
      </w:pPr>
      <w:rPr>
        <w:rFonts w:hint="eastAsia"/>
      </w:rPr>
    </w:lvl>
    <w:lvl w:ilvl="1">
      <w:start w:val="1"/>
      <w:numFmt w:val="lowerLetter"/>
      <w:lvlText w:val="%2)"/>
      <w:lvlJc w:val="left"/>
      <w:pPr>
        <w:ind w:left="3108" w:hanging="420"/>
      </w:pPr>
    </w:lvl>
    <w:lvl w:ilvl="2">
      <w:start w:val="1"/>
      <w:numFmt w:val="lowerRoman"/>
      <w:lvlText w:val="%3."/>
      <w:lvlJc w:val="right"/>
      <w:pPr>
        <w:ind w:left="3528" w:hanging="420"/>
      </w:pPr>
    </w:lvl>
    <w:lvl w:ilvl="3">
      <w:start w:val="1"/>
      <w:numFmt w:val="decimal"/>
      <w:lvlText w:val="%4."/>
      <w:lvlJc w:val="left"/>
      <w:pPr>
        <w:ind w:left="3948" w:hanging="420"/>
      </w:pPr>
    </w:lvl>
    <w:lvl w:ilvl="4">
      <w:start w:val="1"/>
      <w:numFmt w:val="lowerLetter"/>
      <w:lvlText w:val="%5)"/>
      <w:lvlJc w:val="left"/>
      <w:pPr>
        <w:ind w:left="4368" w:hanging="420"/>
      </w:pPr>
    </w:lvl>
    <w:lvl w:ilvl="5">
      <w:start w:val="1"/>
      <w:numFmt w:val="lowerRoman"/>
      <w:lvlText w:val="%6."/>
      <w:lvlJc w:val="right"/>
      <w:pPr>
        <w:ind w:left="4788" w:hanging="420"/>
      </w:pPr>
    </w:lvl>
    <w:lvl w:ilvl="6">
      <w:start w:val="1"/>
      <w:numFmt w:val="decimal"/>
      <w:lvlText w:val="%7."/>
      <w:lvlJc w:val="left"/>
      <w:pPr>
        <w:ind w:left="5208" w:hanging="420"/>
      </w:pPr>
    </w:lvl>
    <w:lvl w:ilvl="7">
      <w:start w:val="1"/>
      <w:numFmt w:val="lowerLetter"/>
      <w:lvlText w:val="%8)"/>
      <w:lvlJc w:val="left"/>
      <w:pPr>
        <w:ind w:left="5628" w:hanging="420"/>
      </w:pPr>
    </w:lvl>
    <w:lvl w:ilvl="8">
      <w:start w:val="1"/>
      <w:numFmt w:val="lowerRoman"/>
      <w:lvlText w:val="%9."/>
      <w:lvlJc w:val="right"/>
      <w:pPr>
        <w:ind w:left="6048" w:hanging="420"/>
      </w:pPr>
    </w:lvl>
  </w:abstractNum>
  <w:abstractNum w:abstractNumId="19" w15:restartNumberingAfterBreak="0">
    <w:nsid w:val="6F0C01FC"/>
    <w:multiLevelType w:val="singleLevel"/>
    <w:tmpl w:val="12916710"/>
    <w:lvl w:ilvl="0">
      <w:start w:val="1"/>
      <w:numFmt w:val="decimal"/>
      <w:lvlText w:val="%1、"/>
      <w:lvlJc w:val="left"/>
      <w:pPr>
        <w:tabs>
          <w:tab w:val="left" w:pos="1002"/>
        </w:tabs>
        <w:ind w:left="1002" w:hanging="435"/>
      </w:pPr>
    </w:lvl>
  </w:abstractNum>
  <w:abstractNum w:abstractNumId="20" w15:restartNumberingAfterBreak="0">
    <w:nsid w:val="78E420BD"/>
    <w:multiLevelType w:val="singleLevel"/>
    <w:tmpl w:val="78E420BD"/>
    <w:lvl w:ilvl="0">
      <w:start w:val="1"/>
      <w:numFmt w:val="decimal"/>
      <w:lvlText w:val="%1、"/>
      <w:lvlJc w:val="left"/>
      <w:pPr>
        <w:tabs>
          <w:tab w:val="left" w:pos="1002"/>
        </w:tabs>
        <w:ind w:left="1002" w:hanging="435"/>
      </w:pPr>
    </w:lvl>
  </w:abstractNum>
  <w:num w:numId="1">
    <w:abstractNumId w:val="7"/>
  </w:num>
  <w:num w:numId="2">
    <w:abstractNumId w:val="11"/>
  </w:num>
  <w:num w:numId="3">
    <w:abstractNumId w:val="18"/>
  </w:num>
  <w:num w:numId="4">
    <w:abstractNumId w:val="9"/>
  </w:num>
  <w:num w:numId="5">
    <w:abstractNumId w:val="12"/>
  </w:num>
  <w:num w:numId="6">
    <w:abstractNumId w:val="0"/>
  </w:num>
  <w:num w:numId="7">
    <w:abstractNumId w:val="16"/>
  </w:num>
  <w:num w:numId="8">
    <w:abstractNumId w:val="17"/>
  </w:num>
  <w:num w:numId="9">
    <w:abstractNumId w:val="3"/>
  </w:num>
  <w:num w:numId="10">
    <w:abstractNumId w:val="20"/>
  </w:num>
  <w:num w:numId="11">
    <w:abstractNumId w:val="1"/>
  </w:num>
  <w:num w:numId="12">
    <w:abstractNumId w:val="5"/>
  </w:num>
  <w:num w:numId="13">
    <w:abstractNumId w:val="13"/>
  </w:num>
  <w:num w:numId="14">
    <w:abstractNumId w:val="8"/>
  </w:num>
  <w:num w:numId="15">
    <w:abstractNumId w:val="10"/>
  </w:num>
  <w:num w:numId="16">
    <w:abstractNumId w:val="15"/>
  </w:num>
  <w:num w:numId="17">
    <w:abstractNumId w:val="14"/>
  </w:num>
  <w:num w:numId="18">
    <w:abstractNumId w:val="6"/>
  </w:num>
  <w:num w:numId="19">
    <w:abstractNumId w:val="2"/>
  </w:num>
  <w:num w:numId="20">
    <w:abstractNumId w:val="4"/>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71"/>
    <w:rsid w:val="000009B7"/>
    <w:rsid w:val="000152C3"/>
    <w:rsid w:val="00040100"/>
    <w:rsid w:val="0004058F"/>
    <w:rsid w:val="00060CFA"/>
    <w:rsid w:val="00077992"/>
    <w:rsid w:val="00081FB3"/>
    <w:rsid w:val="000876C2"/>
    <w:rsid w:val="00094EE5"/>
    <w:rsid w:val="000D1E59"/>
    <w:rsid w:val="000E0B04"/>
    <w:rsid w:val="00116893"/>
    <w:rsid w:val="00150AB2"/>
    <w:rsid w:val="00151B50"/>
    <w:rsid w:val="00152FCC"/>
    <w:rsid w:val="00153500"/>
    <w:rsid w:val="001540ED"/>
    <w:rsid w:val="00157DA2"/>
    <w:rsid w:val="00166790"/>
    <w:rsid w:val="00181ABB"/>
    <w:rsid w:val="001850C5"/>
    <w:rsid w:val="00193BB7"/>
    <w:rsid w:val="001A03D2"/>
    <w:rsid w:val="001A0EC7"/>
    <w:rsid w:val="001A759D"/>
    <w:rsid w:val="001D0CA8"/>
    <w:rsid w:val="001D222D"/>
    <w:rsid w:val="001E0236"/>
    <w:rsid w:val="001E082C"/>
    <w:rsid w:val="001F17FD"/>
    <w:rsid w:val="001F2553"/>
    <w:rsid w:val="00222173"/>
    <w:rsid w:val="00223F4C"/>
    <w:rsid w:val="002267CB"/>
    <w:rsid w:val="00243B5D"/>
    <w:rsid w:val="00255E3A"/>
    <w:rsid w:val="002718C5"/>
    <w:rsid w:val="00286587"/>
    <w:rsid w:val="002A5FED"/>
    <w:rsid w:val="002C3CEB"/>
    <w:rsid w:val="002D38F2"/>
    <w:rsid w:val="002E09D3"/>
    <w:rsid w:val="002E6C6B"/>
    <w:rsid w:val="002F6812"/>
    <w:rsid w:val="00312473"/>
    <w:rsid w:val="00317746"/>
    <w:rsid w:val="00317FD3"/>
    <w:rsid w:val="00334BD4"/>
    <w:rsid w:val="00342DB8"/>
    <w:rsid w:val="00351B82"/>
    <w:rsid w:val="00377B89"/>
    <w:rsid w:val="003A069E"/>
    <w:rsid w:val="003C6349"/>
    <w:rsid w:val="00400D9C"/>
    <w:rsid w:val="004152B7"/>
    <w:rsid w:val="00422B49"/>
    <w:rsid w:val="00423039"/>
    <w:rsid w:val="00434FBB"/>
    <w:rsid w:val="00447596"/>
    <w:rsid w:val="004502C5"/>
    <w:rsid w:val="0045270A"/>
    <w:rsid w:val="0045571B"/>
    <w:rsid w:val="00456EE4"/>
    <w:rsid w:val="004716EE"/>
    <w:rsid w:val="00482716"/>
    <w:rsid w:val="00490E81"/>
    <w:rsid w:val="004A3AA1"/>
    <w:rsid w:val="004B65FB"/>
    <w:rsid w:val="004C4F3E"/>
    <w:rsid w:val="004C5C17"/>
    <w:rsid w:val="004D1358"/>
    <w:rsid w:val="004D5696"/>
    <w:rsid w:val="004D602C"/>
    <w:rsid w:val="00504519"/>
    <w:rsid w:val="005073EF"/>
    <w:rsid w:val="0051335A"/>
    <w:rsid w:val="00530DE9"/>
    <w:rsid w:val="00544E48"/>
    <w:rsid w:val="00550426"/>
    <w:rsid w:val="00550D5C"/>
    <w:rsid w:val="00566CD9"/>
    <w:rsid w:val="00571D88"/>
    <w:rsid w:val="00573A3C"/>
    <w:rsid w:val="005828D1"/>
    <w:rsid w:val="00583CD6"/>
    <w:rsid w:val="00594B9F"/>
    <w:rsid w:val="00595151"/>
    <w:rsid w:val="005A178B"/>
    <w:rsid w:val="005A26E6"/>
    <w:rsid w:val="005A4B36"/>
    <w:rsid w:val="005B3C02"/>
    <w:rsid w:val="005C4E9A"/>
    <w:rsid w:val="005D1314"/>
    <w:rsid w:val="005D6914"/>
    <w:rsid w:val="005E3CFB"/>
    <w:rsid w:val="00612339"/>
    <w:rsid w:val="006146FA"/>
    <w:rsid w:val="00615473"/>
    <w:rsid w:val="006158DE"/>
    <w:rsid w:val="006365A3"/>
    <w:rsid w:val="006375CC"/>
    <w:rsid w:val="00641A20"/>
    <w:rsid w:val="00641D1F"/>
    <w:rsid w:val="00645919"/>
    <w:rsid w:val="00646A29"/>
    <w:rsid w:val="00661B2E"/>
    <w:rsid w:val="006638B7"/>
    <w:rsid w:val="00670F5B"/>
    <w:rsid w:val="00675579"/>
    <w:rsid w:val="0068325F"/>
    <w:rsid w:val="0068394E"/>
    <w:rsid w:val="00690923"/>
    <w:rsid w:val="006B1224"/>
    <w:rsid w:val="006B40DD"/>
    <w:rsid w:val="006C4ADE"/>
    <w:rsid w:val="006D2B0B"/>
    <w:rsid w:val="006F4C0A"/>
    <w:rsid w:val="006F6C5F"/>
    <w:rsid w:val="00702DE5"/>
    <w:rsid w:val="007048B3"/>
    <w:rsid w:val="007125CD"/>
    <w:rsid w:val="00725CA0"/>
    <w:rsid w:val="0072719A"/>
    <w:rsid w:val="00750ACD"/>
    <w:rsid w:val="00751183"/>
    <w:rsid w:val="00761ED0"/>
    <w:rsid w:val="00762657"/>
    <w:rsid w:val="0076317F"/>
    <w:rsid w:val="00772231"/>
    <w:rsid w:val="00772EAD"/>
    <w:rsid w:val="007750BF"/>
    <w:rsid w:val="0078105D"/>
    <w:rsid w:val="007A359A"/>
    <w:rsid w:val="007A6804"/>
    <w:rsid w:val="007B5199"/>
    <w:rsid w:val="007C0CA8"/>
    <w:rsid w:val="007E0761"/>
    <w:rsid w:val="008060B2"/>
    <w:rsid w:val="00814EAE"/>
    <w:rsid w:val="008150E5"/>
    <w:rsid w:val="008254B3"/>
    <w:rsid w:val="00833263"/>
    <w:rsid w:val="00836B3B"/>
    <w:rsid w:val="008370A7"/>
    <w:rsid w:val="008375F6"/>
    <w:rsid w:val="008411F9"/>
    <w:rsid w:val="008522FE"/>
    <w:rsid w:val="00855137"/>
    <w:rsid w:val="00862666"/>
    <w:rsid w:val="00874185"/>
    <w:rsid w:val="00876993"/>
    <w:rsid w:val="008975B5"/>
    <w:rsid w:val="008B08A0"/>
    <w:rsid w:val="008B2C64"/>
    <w:rsid w:val="008D1171"/>
    <w:rsid w:val="008E2E32"/>
    <w:rsid w:val="00905493"/>
    <w:rsid w:val="0090610A"/>
    <w:rsid w:val="009119E8"/>
    <w:rsid w:val="009208E0"/>
    <w:rsid w:val="00926277"/>
    <w:rsid w:val="009438CD"/>
    <w:rsid w:val="009457DB"/>
    <w:rsid w:val="009511F8"/>
    <w:rsid w:val="009572C1"/>
    <w:rsid w:val="0096276B"/>
    <w:rsid w:val="00985BC1"/>
    <w:rsid w:val="009978DB"/>
    <w:rsid w:val="00997CBA"/>
    <w:rsid w:val="009A043B"/>
    <w:rsid w:val="009A1A51"/>
    <w:rsid w:val="009A3A1A"/>
    <w:rsid w:val="009B1884"/>
    <w:rsid w:val="009B6380"/>
    <w:rsid w:val="009E0D8A"/>
    <w:rsid w:val="009F1E83"/>
    <w:rsid w:val="00A0287E"/>
    <w:rsid w:val="00A16BB8"/>
    <w:rsid w:val="00A173FB"/>
    <w:rsid w:val="00A311F5"/>
    <w:rsid w:val="00A47263"/>
    <w:rsid w:val="00A65E47"/>
    <w:rsid w:val="00A75060"/>
    <w:rsid w:val="00AA1814"/>
    <w:rsid w:val="00AA6557"/>
    <w:rsid w:val="00AA6660"/>
    <w:rsid w:val="00AE3E1F"/>
    <w:rsid w:val="00AE6372"/>
    <w:rsid w:val="00AE6A2A"/>
    <w:rsid w:val="00AE6F33"/>
    <w:rsid w:val="00B00691"/>
    <w:rsid w:val="00B111A2"/>
    <w:rsid w:val="00B215E7"/>
    <w:rsid w:val="00B23DC0"/>
    <w:rsid w:val="00B25512"/>
    <w:rsid w:val="00B2560E"/>
    <w:rsid w:val="00B27FEB"/>
    <w:rsid w:val="00B4007C"/>
    <w:rsid w:val="00B43842"/>
    <w:rsid w:val="00B52419"/>
    <w:rsid w:val="00B71570"/>
    <w:rsid w:val="00B76737"/>
    <w:rsid w:val="00B7741C"/>
    <w:rsid w:val="00B83350"/>
    <w:rsid w:val="00B83CE1"/>
    <w:rsid w:val="00B85C16"/>
    <w:rsid w:val="00BB2832"/>
    <w:rsid w:val="00BC0CEC"/>
    <w:rsid w:val="00BC6E23"/>
    <w:rsid w:val="00BD298A"/>
    <w:rsid w:val="00BD40B3"/>
    <w:rsid w:val="00BD508A"/>
    <w:rsid w:val="00BF66AA"/>
    <w:rsid w:val="00C03CBD"/>
    <w:rsid w:val="00C0789D"/>
    <w:rsid w:val="00C10CA1"/>
    <w:rsid w:val="00C201F4"/>
    <w:rsid w:val="00C2387A"/>
    <w:rsid w:val="00C36C77"/>
    <w:rsid w:val="00C408F3"/>
    <w:rsid w:val="00C50096"/>
    <w:rsid w:val="00CA5732"/>
    <w:rsid w:val="00CB1900"/>
    <w:rsid w:val="00CB6ECA"/>
    <w:rsid w:val="00CC730C"/>
    <w:rsid w:val="00CE120F"/>
    <w:rsid w:val="00D03E9C"/>
    <w:rsid w:val="00D127B9"/>
    <w:rsid w:val="00D15093"/>
    <w:rsid w:val="00D462C9"/>
    <w:rsid w:val="00D4767A"/>
    <w:rsid w:val="00D5584C"/>
    <w:rsid w:val="00D5725E"/>
    <w:rsid w:val="00D74B7B"/>
    <w:rsid w:val="00D76A86"/>
    <w:rsid w:val="00D8025E"/>
    <w:rsid w:val="00D833F4"/>
    <w:rsid w:val="00D862AF"/>
    <w:rsid w:val="00D90AFF"/>
    <w:rsid w:val="00D960B4"/>
    <w:rsid w:val="00DB1B94"/>
    <w:rsid w:val="00DD11AA"/>
    <w:rsid w:val="00DE3F2D"/>
    <w:rsid w:val="00DE52A6"/>
    <w:rsid w:val="00DE5B98"/>
    <w:rsid w:val="00DF3EE7"/>
    <w:rsid w:val="00E124B7"/>
    <w:rsid w:val="00E216DF"/>
    <w:rsid w:val="00E24C8F"/>
    <w:rsid w:val="00E36F65"/>
    <w:rsid w:val="00E7652B"/>
    <w:rsid w:val="00E83705"/>
    <w:rsid w:val="00E8654A"/>
    <w:rsid w:val="00EA06FA"/>
    <w:rsid w:val="00EB2525"/>
    <w:rsid w:val="00EB396C"/>
    <w:rsid w:val="00EB50EB"/>
    <w:rsid w:val="00EB6CE2"/>
    <w:rsid w:val="00EC7DFC"/>
    <w:rsid w:val="00ED785F"/>
    <w:rsid w:val="00EE3DF8"/>
    <w:rsid w:val="00EE4DDE"/>
    <w:rsid w:val="00EF09EE"/>
    <w:rsid w:val="00F11527"/>
    <w:rsid w:val="00F24337"/>
    <w:rsid w:val="00F305D1"/>
    <w:rsid w:val="00F478C9"/>
    <w:rsid w:val="00F47BC7"/>
    <w:rsid w:val="00F63154"/>
    <w:rsid w:val="00F6468D"/>
    <w:rsid w:val="00F91907"/>
    <w:rsid w:val="00F943C5"/>
    <w:rsid w:val="00F96BD8"/>
    <w:rsid w:val="00FA7C93"/>
    <w:rsid w:val="00FC0A05"/>
    <w:rsid w:val="00FE369C"/>
    <w:rsid w:val="00FE3B48"/>
    <w:rsid w:val="00FE5095"/>
    <w:rsid w:val="00FE6FF5"/>
    <w:rsid w:val="00FF2EC6"/>
    <w:rsid w:val="1E7C38B1"/>
    <w:rsid w:val="50A1485D"/>
    <w:rsid w:val="5F926DC7"/>
    <w:rsid w:val="7BC5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3EC7"/>
  <w15:docId w15:val="{09166F9F-8748-4193-BF00-731E5F05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uiPriority="0"/>
    <w:lsdException w:name="footnote text" w:semiHidden="1" w:unhideWhenUsed="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unhideWhenUsed="1"/>
    <w:lsdException w:name="List" w:uiPriority="0" w:qFormat="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semiHidden="1" w:unhideWhenUsed="1"/>
    <w:lsdException w:name="Body Text First Indent 2" w:semiHidden="1" w:unhideWhenUsed="1"/>
    <w:lsdException w:name="Note Heading" w:uiPriority="0"/>
    <w:lsdException w:name="Body Text 2" w:uiPriority="0" w:qFormat="1"/>
    <w:lsdException w:name="Body Text 3" w:uiPriority="0"/>
    <w:lsdException w:name="Body Text Indent 2" w:qFormat="1"/>
    <w:lsdException w:name="Body Text Indent 3" w:uiPriority="0" w:qFormat="1"/>
    <w:lsdException w:name="Block Text" w:uiPriority="0"/>
    <w:lsdException w:name="Hyperlink" w:qFormat="1"/>
    <w:lsdException w:name="FollowedHyperlink" w:semiHidden="1" w:unhideWhenUsed="1" w:qFormat="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1"/>
    <w:uiPriority w:val="9"/>
    <w:qFormat/>
    <w:pPr>
      <w:keepNext/>
      <w:keepLines/>
      <w:numPr>
        <w:numId w:val="1"/>
      </w:numPr>
      <w:spacing w:beforeLines="100" w:before="100" w:afterLines="100" w:after="100"/>
      <w:jc w:val="center"/>
      <w:outlineLvl w:val="0"/>
    </w:pPr>
    <w:rPr>
      <w:rFonts w:eastAsia="黑体"/>
      <w:b/>
      <w:bCs/>
      <w:snapToGrid w:val="0"/>
      <w:kern w:val="44"/>
      <w:sz w:val="30"/>
      <w:szCs w:val="44"/>
      <w:lang w:val="zh-CN"/>
    </w:rPr>
  </w:style>
  <w:style w:type="paragraph" w:styleId="2">
    <w:name w:val="heading 2"/>
    <w:basedOn w:val="a0"/>
    <w:next w:val="a0"/>
    <w:link w:val="21"/>
    <w:uiPriority w:val="9"/>
    <w:qFormat/>
    <w:pPr>
      <w:keepNext/>
      <w:keepLines/>
      <w:numPr>
        <w:numId w:val="2"/>
      </w:numPr>
      <w:adjustRightInd w:val="0"/>
      <w:snapToGrid w:val="0"/>
      <w:spacing w:beforeLines="50" w:before="50" w:afterLines="50" w:after="50"/>
      <w:jc w:val="left"/>
      <w:outlineLvl w:val="1"/>
    </w:pPr>
    <w:rPr>
      <w:rFonts w:ascii="Arial" w:eastAsia="黑体" w:hAnsi="Arial"/>
      <w:b/>
      <w:snapToGrid w:val="0"/>
      <w:sz w:val="28"/>
      <w:szCs w:val="20"/>
      <w:lang w:val="zh-CN"/>
    </w:rPr>
  </w:style>
  <w:style w:type="paragraph" w:styleId="3">
    <w:name w:val="heading 3"/>
    <w:basedOn w:val="a0"/>
    <w:next w:val="a0"/>
    <w:link w:val="30"/>
    <w:uiPriority w:val="9"/>
    <w:qFormat/>
    <w:pPr>
      <w:keepNext/>
      <w:keepLines/>
      <w:numPr>
        <w:numId w:val="3"/>
      </w:numPr>
      <w:spacing w:line="360" w:lineRule="auto"/>
      <w:outlineLvl w:val="2"/>
    </w:pPr>
    <w:rPr>
      <w:rFonts w:ascii="宋体" w:hAnsi="宋体"/>
      <w:b/>
      <w:bCs/>
      <w:kern w:val="0"/>
      <w:sz w:val="28"/>
      <w:szCs w:val="20"/>
    </w:rPr>
  </w:style>
  <w:style w:type="paragraph" w:styleId="4">
    <w:name w:val="heading 4"/>
    <w:basedOn w:val="a0"/>
    <w:next w:val="a0"/>
    <w:link w:val="41"/>
    <w:uiPriority w:val="9"/>
    <w:qFormat/>
    <w:pPr>
      <w:keepNext/>
      <w:keepLines/>
      <w:numPr>
        <w:ilvl w:val="3"/>
        <w:numId w:val="4"/>
      </w:numPr>
      <w:adjustRightInd w:val="0"/>
      <w:spacing w:before="280" w:after="290" w:line="376" w:lineRule="atLeast"/>
      <w:textAlignment w:val="baseline"/>
      <w:outlineLvl w:val="3"/>
    </w:pPr>
    <w:rPr>
      <w:rFonts w:ascii="Arial" w:eastAsia="黑体" w:hAnsi="Arial"/>
      <w:b/>
      <w:kern w:val="0"/>
      <w:sz w:val="28"/>
      <w:szCs w:val="20"/>
      <w:lang w:val="zh-CN"/>
    </w:rPr>
  </w:style>
  <w:style w:type="paragraph" w:styleId="5">
    <w:name w:val="heading 5"/>
    <w:basedOn w:val="a0"/>
    <w:next w:val="a0"/>
    <w:link w:val="51"/>
    <w:uiPriority w:val="9"/>
    <w:qFormat/>
    <w:pPr>
      <w:keepNext/>
      <w:keepLines/>
      <w:numPr>
        <w:ilvl w:val="4"/>
        <w:numId w:val="4"/>
      </w:numPr>
      <w:adjustRightInd w:val="0"/>
      <w:spacing w:before="120" w:after="120"/>
      <w:ind w:left="0" w:firstLine="0"/>
      <w:textAlignment w:val="baseline"/>
      <w:outlineLvl w:val="4"/>
    </w:pPr>
    <w:rPr>
      <w:rFonts w:ascii="仿宋_GB2312" w:eastAsia="仿宋_GB2312"/>
      <w:b/>
      <w:kern w:val="0"/>
      <w:sz w:val="28"/>
      <w:szCs w:val="20"/>
      <w:lang w:val="zh-CN"/>
    </w:rPr>
  </w:style>
  <w:style w:type="paragraph" w:styleId="6">
    <w:name w:val="heading 6"/>
    <w:basedOn w:val="a0"/>
    <w:next w:val="a0"/>
    <w:link w:val="61"/>
    <w:uiPriority w:val="9"/>
    <w:qFormat/>
    <w:pPr>
      <w:keepNext/>
      <w:keepLines/>
      <w:widowControl/>
      <w:numPr>
        <w:ilvl w:val="5"/>
        <w:numId w:val="4"/>
      </w:numPr>
      <w:spacing w:before="240" w:after="64" w:line="320" w:lineRule="auto"/>
      <w:jc w:val="left"/>
      <w:outlineLvl w:val="5"/>
    </w:pPr>
    <w:rPr>
      <w:rFonts w:ascii="Arial" w:eastAsia="黑体" w:hAnsi="Arial"/>
      <w:b/>
      <w:bCs/>
      <w:kern w:val="0"/>
      <w:sz w:val="24"/>
      <w:lang w:val="zh-CN"/>
    </w:rPr>
  </w:style>
  <w:style w:type="paragraph" w:styleId="7">
    <w:name w:val="heading 7"/>
    <w:basedOn w:val="a0"/>
    <w:next w:val="a0"/>
    <w:link w:val="71"/>
    <w:uiPriority w:val="9"/>
    <w:qFormat/>
    <w:pPr>
      <w:keepNext/>
      <w:keepLines/>
      <w:widowControl/>
      <w:numPr>
        <w:ilvl w:val="6"/>
        <w:numId w:val="4"/>
      </w:numPr>
      <w:spacing w:before="240" w:after="64" w:line="320" w:lineRule="auto"/>
      <w:jc w:val="left"/>
      <w:outlineLvl w:val="6"/>
    </w:pPr>
    <w:rPr>
      <w:b/>
      <w:bCs/>
      <w:kern w:val="0"/>
      <w:sz w:val="24"/>
      <w:lang w:val="zh-CN"/>
    </w:rPr>
  </w:style>
  <w:style w:type="paragraph" w:styleId="8">
    <w:name w:val="heading 8"/>
    <w:basedOn w:val="a0"/>
    <w:next w:val="a0"/>
    <w:link w:val="81"/>
    <w:uiPriority w:val="9"/>
    <w:qFormat/>
    <w:pPr>
      <w:keepNext/>
      <w:keepLines/>
      <w:widowControl/>
      <w:numPr>
        <w:ilvl w:val="7"/>
        <w:numId w:val="4"/>
      </w:numPr>
      <w:spacing w:before="240" w:after="64" w:line="320" w:lineRule="auto"/>
      <w:jc w:val="left"/>
      <w:outlineLvl w:val="7"/>
    </w:pPr>
    <w:rPr>
      <w:rFonts w:ascii="Arial" w:eastAsia="黑体" w:hAnsi="Arial"/>
      <w:kern w:val="0"/>
      <w:sz w:val="24"/>
      <w:lang w:val="zh-CN"/>
    </w:rPr>
  </w:style>
  <w:style w:type="paragraph" w:styleId="9">
    <w:name w:val="heading 9"/>
    <w:basedOn w:val="a0"/>
    <w:next w:val="a0"/>
    <w:link w:val="91"/>
    <w:uiPriority w:val="9"/>
    <w:qFormat/>
    <w:pPr>
      <w:keepNext/>
      <w:keepLines/>
      <w:widowControl/>
      <w:numPr>
        <w:ilvl w:val="8"/>
        <w:numId w:val="4"/>
      </w:numPr>
      <w:spacing w:before="240" w:after="64" w:line="320" w:lineRule="auto"/>
      <w:jc w:val="left"/>
      <w:outlineLvl w:val="8"/>
    </w:pPr>
    <w:rPr>
      <w:rFonts w:ascii="Arial" w:eastAsia="黑体" w:hAnsi="Arial"/>
      <w:kern w:val="0"/>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10"/>
    <w:uiPriority w:val="99"/>
    <w:rPr>
      <w:b/>
      <w:bCs/>
      <w:szCs w:val="24"/>
      <w:lang w:val="zh-CN"/>
    </w:rPr>
  </w:style>
  <w:style w:type="paragraph" w:styleId="a5">
    <w:name w:val="annotation text"/>
    <w:basedOn w:val="a0"/>
    <w:link w:val="12"/>
    <w:uiPriority w:val="99"/>
    <w:pPr>
      <w:jc w:val="left"/>
    </w:pPr>
    <w:rPr>
      <w:szCs w:val="20"/>
    </w:rPr>
  </w:style>
  <w:style w:type="paragraph" w:styleId="TOC7">
    <w:name w:val="toc 7"/>
    <w:basedOn w:val="a0"/>
    <w:next w:val="a0"/>
    <w:uiPriority w:val="39"/>
    <w:qFormat/>
    <w:pPr>
      <w:ind w:left="1260"/>
      <w:jc w:val="left"/>
    </w:pPr>
    <w:rPr>
      <w:sz w:val="18"/>
      <w:szCs w:val="20"/>
    </w:rPr>
  </w:style>
  <w:style w:type="paragraph" w:styleId="a6">
    <w:name w:val="Body Text First Indent"/>
    <w:basedOn w:val="a7"/>
    <w:link w:val="a8"/>
    <w:uiPriority w:val="99"/>
    <w:semiHidden/>
    <w:unhideWhenUsed/>
    <w:pPr>
      <w:widowControl w:val="0"/>
      <w:spacing w:after="120" w:line="240" w:lineRule="auto"/>
      <w:ind w:firstLineChars="100" w:firstLine="420"/>
    </w:pPr>
    <w:rPr>
      <w:kern w:val="2"/>
      <w:sz w:val="21"/>
    </w:rPr>
  </w:style>
  <w:style w:type="paragraph" w:styleId="a7">
    <w:name w:val="Body Text"/>
    <w:basedOn w:val="a0"/>
    <w:link w:val="13"/>
    <w:qFormat/>
    <w:pPr>
      <w:widowControl/>
      <w:tabs>
        <w:tab w:val="left" w:pos="0"/>
        <w:tab w:val="left" w:pos="993"/>
        <w:tab w:val="left" w:pos="1134"/>
      </w:tabs>
      <w:spacing w:line="500" w:lineRule="exact"/>
    </w:pPr>
    <w:rPr>
      <w:rFonts w:ascii="宋体"/>
      <w:kern w:val="0"/>
      <w:sz w:val="28"/>
      <w:szCs w:val="20"/>
    </w:rPr>
  </w:style>
  <w:style w:type="paragraph" w:styleId="a9">
    <w:name w:val="Note Heading"/>
    <w:basedOn w:val="Default"/>
    <w:next w:val="Default"/>
    <w:link w:val="aa"/>
    <w:rPr>
      <w:color w:val="auto"/>
    </w:rPr>
  </w:style>
  <w:style w:type="paragraph" w:customStyle="1" w:styleId="Default">
    <w:name w:val="Default"/>
    <w:pPr>
      <w:widowControl w:val="0"/>
      <w:autoSpaceDE w:val="0"/>
      <w:autoSpaceDN w:val="0"/>
      <w:adjustRightInd w:val="0"/>
    </w:pPr>
    <w:rPr>
      <w:rFonts w:ascii="..ì." w:eastAsia="..ì." w:hAnsi="Times New Roman" w:cs="Times New Roman"/>
      <w:color w:val="000000"/>
      <w:sz w:val="24"/>
    </w:rPr>
  </w:style>
  <w:style w:type="paragraph" w:styleId="a">
    <w:name w:val="List Number"/>
    <w:basedOn w:val="0"/>
    <w:pPr>
      <w:numPr>
        <w:numId w:val="5"/>
      </w:numPr>
      <w:tabs>
        <w:tab w:val="left" w:pos="1200"/>
      </w:tabs>
    </w:p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styleId="ab">
    <w:name w:val="Normal Indent"/>
    <w:basedOn w:val="a0"/>
    <w:link w:val="ac"/>
    <w:pPr>
      <w:widowControl/>
      <w:ind w:firstLine="420"/>
      <w:jc w:val="left"/>
    </w:pPr>
    <w:rPr>
      <w:kern w:val="0"/>
      <w:sz w:val="20"/>
      <w:szCs w:val="20"/>
    </w:rPr>
  </w:style>
  <w:style w:type="paragraph" w:styleId="ad">
    <w:name w:val="caption"/>
    <w:basedOn w:val="a0"/>
    <w:next w:val="a0"/>
    <w:qFormat/>
    <w:pPr>
      <w:spacing w:before="152" w:after="160"/>
    </w:pPr>
    <w:rPr>
      <w:rFonts w:ascii="Arial" w:eastAsia="黑体" w:hAnsi="Arial"/>
      <w:sz w:val="20"/>
      <w:szCs w:val="20"/>
    </w:rPr>
  </w:style>
  <w:style w:type="paragraph" w:styleId="ae">
    <w:name w:val="Document Map"/>
    <w:basedOn w:val="a0"/>
    <w:link w:val="14"/>
    <w:pPr>
      <w:widowControl/>
      <w:shd w:val="clear" w:color="auto" w:fill="000080"/>
      <w:jc w:val="left"/>
    </w:pPr>
    <w:rPr>
      <w:kern w:val="0"/>
      <w:sz w:val="20"/>
      <w:szCs w:val="20"/>
    </w:rPr>
  </w:style>
  <w:style w:type="paragraph" w:styleId="af">
    <w:name w:val="toa heading"/>
    <w:basedOn w:val="a0"/>
    <w:next w:val="a0"/>
    <w:uiPriority w:val="99"/>
    <w:unhideWhenUsed/>
    <w:pPr>
      <w:spacing w:before="120"/>
    </w:pPr>
    <w:rPr>
      <w:rFonts w:ascii="Cambria" w:hAnsi="Cambria"/>
      <w:sz w:val="24"/>
    </w:rPr>
  </w:style>
  <w:style w:type="paragraph" w:styleId="af0">
    <w:name w:val="Salutation"/>
    <w:basedOn w:val="Default"/>
    <w:next w:val="Default"/>
    <w:link w:val="15"/>
    <w:rPr>
      <w:color w:val="auto"/>
      <w:lang w:val="zh-CN"/>
    </w:rPr>
  </w:style>
  <w:style w:type="paragraph" w:styleId="31">
    <w:name w:val="Body Text 3"/>
    <w:basedOn w:val="a0"/>
    <w:link w:val="310"/>
    <w:pPr>
      <w:widowControl/>
      <w:spacing w:line="440" w:lineRule="exact"/>
      <w:jc w:val="left"/>
    </w:pPr>
    <w:rPr>
      <w:rFonts w:ascii="宋体" w:hAnsi="宋体"/>
      <w:snapToGrid w:val="0"/>
      <w:kern w:val="0"/>
      <w:sz w:val="24"/>
      <w:szCs w:val="20"/>
    </w:rPr>
  </w:style>
  <w:style w:type="paragraph" w:styleId="af1">
    <w:name w:val="Body Text Indent"/>
    <w:basedOn w:val="a0"/>
    <w:link w:val="16"/>
    <w:uiPriority w:val="99"/>
    <w:qFormat/>
    <w:pPr>
      <w:widowControl/>
      <w:tabs>
        <w:tab w:val="left" w:pos="0"/>
        <w:tab w:val="left" w:pos="993"/>
        <w:tab w:val="left" w:pos="1134"/>
      </w:tabs>
      <w:spacing w:line="500" w:lineRule="atLeast"/>
      <w:ind w:firstLine="567"/>
    </w:pPr>
    <w:rPr>
      <w:rFonts w:ascii="宋体"/>
      <w:kern w:val="0"/>
      <w:sz w:val="28"/>
      <w:szCs w:val="20"/>
    </w:rPr>
  </w:style>
  <w:style w:type="paragraph" w:styleId="af2">
    <w:name w:val="Block Text"/>
    <w:basedOn w:val="a0"/>
    <w:pPr>
      <w:adjustRightInd w:val="0"/>
      <w:snapToGrid w:val="0"/>
      <w:spacing w:beforeLines="100" w:before="312" w:line="360" w:lineRule="auto"/>
      <w:ind w:left="2160" w:rightChars="-20" w:right="-36"/>
      <w:jc w:val="center"/>
    </w:pPr>
    <w:rPr>
      <w:rFonts w:ascii="宋体" w:hAnsi="宋体"/>
      <w:b/>
      <w:bCs/>
      <w:snapToGrid w:val="0"/>
      <w:kern w:val="0"/>
      <w:sz w:val="44"/>
      <w:szCs w:val="20"/>
    </w:rPr>
  </w:style>
  <w:style w:type="paragraph" w:styleId="40">
    <w:name w:val="index 4"/>
    <w:basedOn w:val="a0"/>
    <w:next w:val="a0"/>
    <w:qFormat/>
    <w:pPr>
      <w:ind w:leftChars="600" w:left="600"/>
    </w:pPr>
  </w:style>
  <w:style w:type="paragraph" w:styleId="TOC5">
    <w:name w:val="toc 5"/>
    <w:basedOn w:val="a0"/>
    <w:next w:val="a0"/>
    <w:uiPriority w:val="39"/>
    <w:qFormat/>
    <w:pPr>
      <w:ind w:left="840"/>
      <w:jc w:val="left"/>
    </w:pPr>
    <w:rPr>
      <w:sz w:val="18"/>
      <w:szCs w:val="20"/>
    </w:rPr>
  </w:style>
  <w:style w:type="paragraph" w:styleId="TOC3">
    <w:name w:val="toc 3"/>
    <w:basedOn w:val="a0"/>
    <w:next w:val="a0"/>
    <w:uiPriority w:val="39"/>
    <w:qFormat/>
    <w:pPr>
      <w:ind w:leftChars="400" w:left="840"/>
    </w:pPr>
  </w:style>
  <w:style w:type="paragraph" w:styleId="af3">
    <w:name w:val="Plain Text"/>
    <w:basedOn w:val="a0"/>
    <w:link w:val="17"/>
    <w:qFormat/>
    <w:rPr>
      <w:rFonts w:ascii="宋体" w:hAnsi="Courier New"/>
      <w:szCs w:val="21"/>
    </w:rPr>
  </w:style>
  <w:style w:type="paragraph" w:styleId="TOC8">
    <w:name w:val="toc 8"/>
    <w:basedOn w:val="a0"/>
    <w:next w:val="a0"/>
    <w:uiPriority w:val="39"/>
    <w:pPr>
      <w:ind w:left="1470"/>
      <w:jc w:val="left"/>
    </w:pPr>
    <w:rPr>
      <w:sz w:val="18"/>
      <w:szCs w:val="20"/>
    </w:rPr>
  </w:style>
  <w:style w:type="paragraph" w:styleId="af4">
    <w:name w:val="Date"/>
    <w:basedOn w:val="a0"/>
    <w:next w:val="a0"/>
    <w:link w:val="18"/>
    <w:rPr>
      <w:rFonts w:ascii="宋体" w:hAnsi="宋体"/>
      <w:sz w:val="28"/>
      <w:szCs w:val="20"/>
      <w:lang w:val="zh-CN"/>
    </w:rPr>
  </w:style>
  <w:style w:type="paragraph" w:styleId="20">
    <w:name w:val="Body Text Indent 2"/>
    <w:basedOn w:val="a0"/>
    <w:link w:val="210"/>
    <w:uiPriority w:val="99"/>
    <w:qFormat/>
    <w:pPr>
      <w:widowControl/>
      <w:tabs>
        <w:tab w:val="left" w:pos="0"/>
        <w:tab w:val="left" w:pos="993"/>
        <w:tab w:val="left" w:pos="1134"/>
      </w:tabs>
      <w:spacing w:line="500" w:lineRule="exact"/>
      <w:ind w:firstLine="851"/>
    </w:pPr>
    <w:rPr>
      <w:rFonts w:ascii="楷体_GB2312" w:eastAsia="楷体_GB2312"/>
      <w:b/>
      <w:spacing w:val="-24"/>
      <w:kern w:val="0"/>
      <w:sz w:val="28"/>
      <w:szCs w:val="20"/>
      <w:lang w:val="zh-CN"/>
    </w:rPr>
  </w:style>
  <w:style w:type="paragraph" w:styleId="af5">
    <w:name w:val="endnote text"/>
    <w:basedOn w:val="a0"/>
    <w:link w:val="af6"/>
    <w:semiHidden/>
    <w:pPr>
      <w:snapToGrid w:val="0"/>
      <w:jc w:val="left"/>
    </w:pPr>
  </w:style>
  <w:style w:type="paragraph" w:styleId="af7">
    <w:name w:val="Balloon Text"/>
    <w:basedOn w:val="a0"/>
    <w:link w:val="19"/>
    <w:uiPriority w:val="99"/>
    <w:qFormat/>
    <w:pPr>
      <w:widowControl/>
      <w:jc w:val="left"/>
    </w:pPr>
    <w:rPr>
      <w:kern w:val="0"/>
      <w:sz w:val="18"/>
      <w:szCs w:val="18"/>
      <w:lang w:val="zh-CN"/>
    </w:rPr>
  </w:style>
  <w:style w:type="paragraph" w:styleId="af8">
    <w:name w:val="footer"/>
    <w:basedOn w:val="a0"/>
    <w:link w:val="1a"/>
    <w:uiPriority w:val="99"/>
    <w:qFormat/>
    <w:pPr>
      <w:tabs>
        <w:tab w:val="center" w:pos="4153"/>
        <w:tab w:val="right" w:pos="8306"/>
      </w:tabs>
      <w:snapToGrid w:val="0"/>
      <w:jc w:val="left"/>
    </w:pPr>
    <w:rPr>
      <w:sz w:val="18"/>
      <w:szCs w:val="18"/>
    </w:rPr>
  </w:style>
  <w:style w:type="paragraph" w:styleId="af9">
    <w:name w:val="header"/>
    <w:basedOn w:val="a0"/>
    <w:link w:val="1b"/>
    <w:uiPriority w:val="99"/>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0"/>
    <w:next w:val="a0"/>
    <w:uiPriority w:val="39"/>
    <w:qFormat/>
  </w:style>
  <w:style w:type="paragraph" w:styleId="TOC4">
    <w:name w:val="toc 4"/>
    <w:basedOn w:val="a0"/>
    <w:next w:val="a0"/>
    <w:uiPriority w:val="39"/>
    <w:pPr>
      <w:ind w:leftChars="600" w:left="1260"/>
    </w:pPr>
    <w:rPr>
      <w:rFonts w:ascii="宋体" w:hAnsi="宋体"/>
      <w:snapToGrid w:val="0"/>
      <w:color w:val="000000"/>
      <w:kern w:val="0"/>
      <w:sz w:val="18"/>
      <w:szCs w:val="20"/>
    </w:rPr>
  </w:style>
  <w:style w:type="paragraph" w:styleId="afa">
    <w:name w:val="Subtitle"/>
    <w:basedOn w:val="a0"/>
    <w:next w:val="a0"/>
    <w:link w:val="1c"/>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b">
    <w:name w:val="List"/>
    <w:basedOn w:val="a0"/>
    <w:qFormat/>
    <w:pPr>
      <w:ind w:left="420" w:hanging="420"/>
    </w:pPr>
    <w:rPr>
      <w:szCs w:val="20"/>
    </w:rPr>
  </w:style>
  <w:style w:type="paragraph" w:styleId="TOC6">
    <w:name w:val="toc 6"/>
    <w:basedOn w:val="a0"/>
    <w:next w:val="a0"/>
    <w:uiPriority w:val="39"/>
    <w:qFormat/>
    <w:pPr>
      <w:ind w:left="1050"/>
      <w:jc w:val="left"/>
    </w:pPr>
    <w:rPr>
      <w:sz w:val="18"/>
      <w:szCs w:val="20"/>
    </w:rPr>
  </w:style>
  <w:style w:type="paragraph" w:styleId="32">
    <w:name w:val="Body Text Indent 3"/>
    <w:basedOn w:val="a0"/>
    <w:link w:val="34"/>
    <w:qFormat/>
    <w:pPr>
      <w:widowControl/>
      <w:tabs>
        <w:tab w:val="left" w:pos="0"/>
        <w:tab w:val="left" w:pos="1134"/>
      </w:tabs>
      <w:adjustRightInd w:val="0"/>
      <w:snapToGrid w:val="0"/>
      <w:spacing w:line="360" w:lineRule="auto"/>
      <w:ind w:left="567"/>
      <w:jc w:val="left"/>
    </w:pPr>
    <w:rPr>
      <w:rFonts w:ascii="仿宋_GB2312" w:eastAsia="仿宋_GB2312" w:hint="eastAsia"/>
      <w:kern w:val="0"/>
      <w:sz w:val="28"/>
      <w:szCs w:val="20"/>
    </w:rPr>
  </w:style>
  <w:style w:type="paragraph" w:styleId="TOC2">
    <w:name w:val="toc 2"/>
    <w:basedOn w:val="a0"/>
    <w:next w:val="a0"/>
    <w:uiPriority w:val="39"/>
    <w:pPr>
      <w:ind w:leftChars="100" w:left="210" w:firstLineChars="100" w:firstLine="200"/>
      <w:jc w:val="left"/>
    </w:pPr>
    <w:rPr>
      <w:smallCaps/>
      <w:sz w:val="20"/>
      <w:szCs w:val="20"/>
    </w:rPr>
  </w:style>
  <w:style w:type="paragraph" w:styleId="TOC9">
    <w:name w:val="toc 9"/>
    <w:basedOn w:val="a0"/>
    <w:next w:val="a0"/>
    <w:uiPriority w:val="39"/>
    <w:pPr>
      <w:ind w:left="1680"/>
      <w:jc w:val="left"/>
    </w:pPr>
    <w:rPr>
      <w:sz w:val="18"/>
      <w:szCs w:val="20"/>
    </w:rPr>
  </w:style>
  <w:style w:type="paragraph" w:styleId="22">
    <w:name w:val="Body Text 2"/>
    <w:basedOn w:val="a0"/>
    <w:link w:val="211"/>
    <w:qFormat/>
    <w:pPr>
      <w:widowControl/>
      <w:tabs>
        <w:tab w:val="left" w:pos="0"/>
        <w:tab w:val="left" w:pos="993"/>
        <w:tab w:val="left" w:pos="1134"/>
      </w:tabs>
      <w:spacing w:line="240" w:lineRule="exact"/>
    </w:pPr>
    <w:rPr>
      <w:rFonts w:ascii="楷体_GB2312" w:eastAsia="楷体_GB2312"/>
      <w:kern w:val="0"/>
      <w:sz w:val="18"/>
      <w:szCs w:val="20"/>
    </w:rPr>
  </w:style>
  <w:style w:type="paragraph" w:styleId="afc">
    <w:name w:val="Normal (Web)"/>
    <w:basedOn w:val="a0"/>
    <w:pPr>
      <w:widowControl/>
      <w:spacing w:before="100" w:beforeAutospacing="1" w:after="100" w:afterAutospacing="1"/>
      <w:jc w:val="left"/>
    </w:pPr>
    <w:rPr>
      <w:rFonts w:ascii="宋体" w:hAnsi="宋体"/>
      <w:kern w:val="0"/>
      <w:sz w:val="18"/>
      <w:szCs w:val="18"/>
    </w:rPr>
  </w:style>
  <w:style w:type="paragraph" w:styleId="1d">
    <w:name w:val="index 1"/>
    <w:basedOn w:val="a0"/>
    <w:next w:val="a0"/>
    <w:pPr>
      <w:spacing w:before="50" w:line="360" w:lineRule="atLeast"/>
    </w:pPr>
    <w:rPr>
      <w:rFonts w:ascii="宋体" w:hAnsi="宋体"/>
      <w:snapToGrid w:val="0"/>
      <w:color w:val="0000FF"/>
      <w:kern w:val="0"/>
      <w:sz w:val="24"/>
      <w:szCs w:val="20"/>
    </w:rPr>
  </w:style>
  <w:style w:type="paragraph" w:styleId="afd">
    <w:name w:val="Title"/>
    <w:basedOn w:val="a0"/>
    <w:link w:val="1e"/>
    <w:qFormat/>
    <w:pPr>
      <w:adjustRightInd w:val="0"/>
      <w:spacing w:before="240" w:after="60" w:line="420" w:lineRule="atLeast"/>
      <w:jc w:val="center"/>
      <w:textAlignment w:val="baseline"/>
      <w:outlineLvl w:val="0"/>
    </w:pPr>
    <w:rPr>
      <w:rFonts w:ascii="Arial" w:hAnsi="Arial"/>
      <w:b/>
      <w:kern w:val="0"/>
      <w:sz w:val="32"/>
      <w:szCs w:val="20"/>
      <w:lang w:val="zh-CN"/>
    </w:rPr>
  </w:style>
  <w:style w:type="character" w:styleId="afe">
    <w:name w:val="Strong"/>
    <w:qFormat/>
    <w:rPr>
      <w:b/>
      <w:bCs/>
    </w:rPr>
  </w:style>
  <w:style w:type="character" w:styleId="aff">
    <w:name w:val="page number"/>
    <w:basedOn w:val="a1"/>
    <w:qFormat/>
  </w:style>
  <w:style w:type="character" w:styleId="aff0">
    <w:name w:val="FollowedHyperlink"/>
    <w:basedOn w:val="a1"/>
    <w:uiPriority w:val="99"/>
    <w:semiHidden/>
    <w:unhideWhenUsed/>
    <w:qFormat/>
    <w:rPr>
      <w:color w:val="954F72" w:themeColor="followedHyperlink"/>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uiPriority w:val="99"/>
    <w:qFormat/>
    <w:rPr>
      <w:sz w:val="21"/>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标题 1 字符"/>
    <w:basedOn w:val="a1"/>
    <w:uiPriority w:val="9"/>
    <w:qFormat/>
    <w:rPr>
      <w:rFonts w:ascii="Times New Roman" w:eastAsia="宋体" w:hAnsi="Times New Roman" w:cs="Times New Roman"/>
      <w:b/>
      <w:bCs/>
      <w:kern w:val="44"/>
      <w:sz w:val="44"/>
      <w:szCs w:val="44"/>
    </w:rPr>
  </w:style>
  <w:style w:type="character" w:customStyle="1" w:styleId="23">
    <w:name w:val="标题 2 字符"/>
    <w:basedOn w:val="a1"/>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rFonts w:ascii="宋体" w:eastAsia="宋体" w:hAnsi="宋体" w:cs="Times New Roman"/>
      <w:b/>
      <w:bCs/>
      <w:kern w:val="0"/>
      <w:sz w:val="28"/>
      <w:szCs w:val="20"/>
    </w:rPr>
  </w:style>
  <w:style w:type="character" w:customStyle="1" w:styleId="42">
    <w:name w:val="标题 4 字符"/>
    <w:basedOn w:val="a1"/>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Times New Roman" w:eastAsia="宋体" w:hAnsi="Times New Roman" w:cs="Times New Roman"/>
      <w:b/>
      <w:bCs/>
      <w:sz w:val="28"/>
      <w:szCs w:val="28"/>
    </w:rPr>
  </w:style>
  <w:style w:type="character" w:customStyle="1" w:styleId="60">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Times New Roman" w:eastAsia="宋体" w:hAnsi="Times New Roman" w:cs="Times New Roman"/>
      <w:b/>
      <w:bCs/>
      <w:sz w:val="24"/>
      <w:szCs w:val="24"/>
    </w:rPr>
  </w:style>
  <w:style w:type="character" w:customStyle="1" w:styleId="80">
    <w:name w:val="标题 8 字符"/>
    <w:basedOn w:val="a1"/>
    <w:uiPriority w:val="9"/>
    <w:semiHidden/>
    <w:qFormat/>
    <w:rPr>
      <w:rFonts w:asciiTheme="majorHAnsi" w:eastAsiaTheme="majorEastAsia" w:hAnsiTheme="majorHAnsi" w:cstheme="majorBidi"/>
      <w:sz w:val="24"/>
      <w:szCs w:val="24"/>
    </w:rPr>
  </w:style>
  <w:style w:type="character" w:customStyle="1" w:styleId="90">
    <w:name w:val="标题 9 字符"/>
    <w:basedOn w:val="a1"/>
    <w:uiPriority w:val="9"/>
    <w:semiHidden/>
    <w:qFormat/>
    <w:rPr>
      <w:rFonts w:asciiTheme="majorHAnsi" w:eastAsiaTheme="majorEastAsia" w:hAnsiTheme="majorHAnsi" w:cstheme="majorBidi"/>
      <w:szCs w:val="21"/>
    </w:rPr>
  </w:style>
  <w:style w:type="paragraph" w:customStyle="1" w:styleId="CharCharCharChar">
    <w:name w:val="Char Char Char Char"/>
    <w:basedOn w:val="ae"/>
    <w:qFormat/>
    <w:pPr>
      <w:widowControl w:val="0"/>
      <w:jc w:val="both"/>
    </w:pPr>
    <w:rPr>
      <w:rFonts w:ascii="Tahoma" w:hAnsi="Tahoma"/>
      <w:kern w:val="2"/>
      <w:sz w:val="24"/>
      <w:szCs w:val="24"/>
    </w:rPr>
  </w:style>
  <w:style w:type="character" w:customStyle="1" w:styleId="aff5">
    <w:name w:val="文档结构图 字符"/>
    <w:basedOn w:val="a1"/>
    <w:uiPriority w:val="99"/>
    <w:semiHidden/>
    <w:qFormat/>
    <w:rPr>
      <w:rFonts w:ascii="Microsoft YaHei UI" w:eastAsia="Microsoft YaHei UI" w:hAnsi="Times New Roman" w:cs="Times New Roman"/>
      <w:sz w:val="18"/>
      <w:szCs w:val="18"/>
    </w:rPr>
  </w:style>
  <w:style w:type="character" w:customStyle="1" w:styleId="14">
    <w:name w:val="文档结构图 字符1"/>
    <w:link w:val="ae"/>
    <w:qFormat/>
    <w:rPr>
      <w:rFonts w:ascii="Times New Roman" w:eastAsia="宋体" w:hAnsi="Times New Roman" w:cs="Times New Roman"/>
      <w:kern w:val="0"/>
      <w:sz w:val="20"/>
      <w:szCs w:val="20"/>
      <w:shd w:val="clear" w:color="auto" w:fill="000080"/>
    </w:rPr>
  </w:style>
  <w:style w:type="character" w:customStyle="1" w:styleId="aff6">
    <w:name w:val="纯文本 字符"/>
    <w:basedOn w:val="a1"/>
    <w:uiPriority w:val="99"/>
    <w:semiHidden/>
    <w:qFormat/>
    <w:rPr>
      <w:rFonts w:asciiTheme="minorEastAsia" w:hAnsi="Courier New" w:cs="Courier New"/>
      <w:szCs w:val="24"/>
    </w:rPr>
  </w:style>
  <w:style w:type="character" w:customStyle="1" w:styleId="17">
    <w:name w:val="纯文本 字符1"/>
    <w:link w:val="af3"/>
    <w:qFormat/>
    <w:rPr>
      <w:rFonts w:ascii="宋体" w:eastAsia="宋体" w:hAnsi="Courier New" w:cs="Times New Roman"/>
      <w:szCs w:val="21"/>
    </w:rPr>
  </w:style>
  <w:style w:type="character" w:customStyle="1" w:styleId="aff7">
    <w:name w:val="正文文本缩进 字符"/>
    <w:basedOn w:val="a1"/>
    <w:uiPriority w:val="99"/>
    <w:semiHidden/>
    <w:qFormat/>
    <w:rPr>
      <w:rFonts w:ascii="Times New Roman" w:eastAsia="宋体" w:hAnsi="Times New Roman" w:cs="Times New Roman"/>
      <w:szCs w:val="24"/>
    </w:rPr>
  </w:style>
  <w:style w:type="character" w:customStyle="1" w:styleId="16">
    <w:name w:val="正文文本缩进 字符1"/>
    <w:link w:val="af1"/>
    <w:uiPriority w:val="99"/>
    <w:qFormat/>
    <w:rPr>
      <w:rFonts w:ascii="宋体" w:eastAsia="宋体" w:hAnsi="Times New Roman" w:cs="Times New Roman"/>
      <w:kern w:val="0"/>
      <w:sz w:val="28"/>
      <w:szCs w:val="20"/>
    </w:rPr>
  </w:style>
  <w:style w:type="character" w:customStyle="1" w:styleId="34">
    <w:name w:val="正文文本缩进 3 字符"/>
    <w:basedOn w:val="a1"/>
    <w:link w:val="32"/>
    <w:qFormat/>
    <w:rPr>
      <w:rFonts w:ascii="仿宋_GB2312" w:eastAsia="仿宋_GB2312" w:hAnsi="Times New Roman" w:cs="Times New Roman"/>
      <w:kern w:val="0"/>
      <w:sz w:val="28"/>
      <w:szCs w:val="20"/>
    </w:rPr>
  </w:style>
  <w:style w:type="character" w:customStyle="1" w:styleId="aff8">
    <w:name w:val="页脚 字符"/>
    <w:basedOn w:val="a1"/>
    <w:uiPriority w:val="99"/>
    <w:qFormat/>
    <w:rPr>
      <w:rFonts w:ascii="Times New Roman" w:eastAsia="宋体" w:hAnsi="Times New Roman" w:cs="Times New Roman"/>
      <w:sz w:val="18"/>
      <w:szCs w:val="18"/>
    </w:rPr>
  </w:style>
  <w:style w:type="character" w:customStyle="1" w:styleId="1a">
    <w:name w:val="页脚 字符1"/>
    <w:link w:val="af8"/>
    <w:uiPriority w:val="99"/>
    <w:qFormat/>
    <w:rPr>
      <w:rFonts w:ascii="Times New Roman" w:eastAsia="宋体" w:hAnsi="Times New Roman" w:cs="Times New Roman"/>
      <w:sz w:val="18"/>
      <w:szCs w:val="18"/>
    </w:rPr>
  </w:style>
  <w:style w:type="character" w:customStyle="1" w:styleId="aff9">
    <w:name w:val="日期 字符"/>
    <w:basedOn w:val="a1"/>
    <w:uiPriority w:val="99"/>
    <w:semiHidden/>
    <w:qFormat/>
    <w:rPr>
      <w:rFonts w:ascii="Times New Roman" w:eastAsia="宋体" w:hAnsi="Times New Roman" w:cs="Times New Roman"/>
      <w:szCs w:val="24"/>
    </w:rPr>
  </w:style>
  <w:style w:type="paragraph" w:customStyle="1" w:styleId="xl22">
    <w:name w:val="xl22"/>
    <w:basedOn w:val="a0"/>
    <w:qFormat/>
    <w:pPr>
      <w:widowControl/>
      <w:spacing w:before="100" w:beforeAutospacing="1" w:after="100" w:afterAutospacing="1"/>
      <w:jc w:val="center"/>
    </w:pPr>
    <w:rPr>
      <w:rFonts w:ascii="宋体" w:hAnsi="宋体" w:hint="eastAsia"/>
      <w:b/>
      <w:bCs/>
      <w:kern w:val="0"/>
      <w:sz w:val="36"/>
      <w:szCs w:val="36"/>
    </w:rPr>
  </w:style>
  <w:style w:type="character" w:customStyle="1" w:styleId="affa">
    <w:name w:val="页眉 字符"/>
    <w:basedOn w:val="a1"/>
    <w:uiPriority w:val="99"/>
    <w:qFormat/>
    <w:rPr>
      <w:rFonts w:ascii="Times New Roman" w:eastAsia="宋体" w:hAnsi="Times New Roman" w:cs="Times New Roman"/>
      <w:sz w:val="18"/>
      <w:szCs w:val="18"/>
    </w:rPr>
  </w:style>
  <w:style w:type="paragraph" w:customStyle="1" w:styleId="Style42">
    <w:name w:val="_Style 42"/>
    <w:qFormat/>
    <w:pPr>
      <w:widowControl w:val="0"/>
      <w:jc w:val="both"/>
    </w:pPr>
    <w:rPr>
      <w:rFonts w:ascii="Times New Roman" w:eastAsia="宋体" w:hAnsi="Times New Roman" w:cs="Times New Roman"/>
      <w:kern w:val="2"/>
      <w:sz w:val="21"/>
      <w:szCs w:val="24"/>
    </w:rPr>
  </w:style>
  <w:style w:type="character" w:customStyle="1" w:styleId="affb">
    <w:name w:val="正文文本 字符"/>
    <w:basedOn w:val="a1"/>
    <w:uiPriority w:val="99"/>
    <w:semiHidden/>
    <w:qFormat/>
    <w:rPr>
      <w:rFonts w:ascii="Times New Roman" w:eastAsia="宋体" w:hAnsi="Times New Roman" w:cs="Times New Roman"/>
      <w:szCs w:val="24"/>
    </w:rPr>
  </w:style>
  <w:style w:type="character" w:customStyle="1" w:styleId="13">
    <w:name w:val="正文文本 字符1"/>
    <w:link w:val="a7"/>
    <w:qFormat/>
    <w:rPr>
      <w:rFonts w:ascii="宋体" w:eastAsia="宋体" w:hAnsi="Times New Roman" w:cs="Times New Roman"/>
      <w:kern w:val="0"/>
      <w:sz w:val="28"/>
      <w:szCs w:val="20"/>
    </w:rPr>
  </w:style>
  <w:style w:type="character" w:customStyle="1" w:styleId="24">
    <w:name w:val="正文文本 2 字符"/>
    <w:basedOn w:val="a1"/>
    <w:uiPriority w:val="99"/>
    <w:semiHidden/>
    <w:qFormat/>
    <w:rPr>
      <w:rFonts w:ascii="Times New Roman" w:eastAsia="宋体" w:hAnsi="Times New Roman" w:cs="Times New Roman"/>
      <w:szCs w:val="24"/>
    </w:rPr>
  </w:style>
  <w:style w:type="character" w:customStyle="1" w:styleId="211">
    <w:name w:val="正文文本 2 字符1"/>
    <w:link w:val="22"/>
    <w:qFormat/>
    <w:rPr>
      <w:rFonts w:ascii="楷体_GB2312" w:eastAsia="楷体_GB2312" w:hAnsi="Times New Roman" w:cs="Times New Roman"/>
      <w:kern w:val="0"/>
      <w:sz w:val="18"/>
      <w:szCs w:val="20"/>
    </w:rPr>
  </w:style>
  <w:style w:type="character" w:customStyle="1" w:styleId="25">
    <w:name w:val="正文文本缩进 2 字符"/>
    <w:basedOn w:val="a1"/>
    <w:uiPriority w:val="99"/>
    <w:semiHidden/>
    <w:qFormat/>
    <w:rPr>
      <w:rFonts w:ascii="Times New Roman" w:eastAsia="宋体" w:hAnsi="Times New Roman" w:cs="Times New Roman"/>
      <w:szCs w:val="24"/>
    </w:rPr>
  </w:style>
  <w:style w:type="character" w:customStyle="1" w:styleId="affc">
    <w:name w:val="批注框文本 字符"/>
    <w:basedOn w:val="a1"/>
    <w:uiPriority w:val="99"/>
    <w:semiHidden/>
    <w:qFormat/>
    <w:rPr>
      <w:rFonts w:ascii="Times New Roman" w:eastAsia="宋体" w:hAnsi="Times New Roman" w:cs="Times New Roman"/>
      <w:sz w:val="18"/>
      <w:szCs w:val="18"/>
    </w:rPr>
  </w:style>
  <w:style w:type="character" w:customStyle="1" w:styleId="35">
    <w:name w:val="正文文本 3 字符"/>
    <w:basedOn w:val="a1"/>
    <w:uiPriority w:val="99"/>
    <w:semiHidden/>
    <w:qFormat/>
    <w:rPr>
      <w:rFonts w:ascii="Times New Roman" w:eastAsia="宋体" w:hAnsi="Times New Roman" w:cs="Times New Roman"/>
      <w:sz w:val="16"/>
      <w:szCs w:val="16"/>
    </w:rPr>
  </w:style>
  <w:style w:type="character" w:customStyle="1" w:styleId="310">
    <w:name w:val="正文文本 3 字符1"/>
    <w:link w:val="31"/>
    <w:qFormat/>
    <w:rPr>
      <w:rFonts w:ascii="宋体" w:eastAsia="宋体" w:hAnsi="宋体" w:cs="Times New Roman"/>
      <w:snapToGrid w:val="0"/>
      <w:kern w:val="0"/>
      <w:sz w:val="24"/>
      <w:szCs w:val="20"/>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f0">
    <w:name w:val="样式1"/>
    <w:basedOn w:val="a0"/>
    <w:qFormat/>
    <w:pPr>
      <w:adjustRightInd w:val="0"/>
      <w:spacing w:before="240" w:after="240"/>
      <w:jc w:val="center"/>
      <w:textAlignment w:val="bottom"/>
    </w:pPr>
    <w:rPr>
      <w:rFonts w:ascii="Arial" w:eastAsia="黑体" w:hAnsi="Arial"/>
      <w:b/>
      <w:spacing w:val="120"/>
      <w:kern w:val="0"/>
      <w:sz w:val="30"/>
      <w:szCs w:val="20"/>
    </w:rPr>
  </w:style>
  <w:style w:type="paragraph" w:customStyle="1" w:styleId="26">
    <w:name w:val="样式2"/>
    <w:basedOn w:val="a0"/>
    <w:qFormat/>
    <w:pPr>
      <w:adjustRightInd w:val="0"/>
      <w:spacing w:before="120" w:after="120"/>
      <w:jc w:val="center"/>
      <w:textAlignment w:val="bottom"/>
    </w:pPr>
    <w:rPr>
      <w:rFonts w:ascii="Arial" w:hAnsi="Arial"/>
      <w:spacing w:val="60"/>
      <w:kern w:val="0"/>
      <w:sz w:val="24"/>
      <w:szCs w:val="20"/>
    </w:rPr>
  </w:style>
  <w:style w:type="paragraph" w:customStyle="1" w:styleId="t">
    <w:name w:val="正文 t"/>
    <w:basedOn w:val="a0"/>
    <w:qFormat/>
    <w:pPr>
      <w:adjustRightInd w:val="0"/>
      <w:spacing w:line="80" w:lineRule="atLeast"/>
      <w:jc w:val="left"/>
      <w:textAlignment w:val="baseline"/>
    </w:pPr>
    <w:rPr>
      <w:kern w:val="0"/>
      <w:sz w:val="15"/>
      <w:szCs w:val="20"/>
    </w:rPr>
  </w:style>
  <w:style w:type="character" w:customStyle="1" w:styleId="affd">
    <w:name w:val="批注文字 字符"/>
    <w:basedOn w:val="a1"/>
    <w:uiPriority w:val="99"/>
    <w:semiHidden/>
    <w:qFormat/>
    <w:rPr>
      <w:rFonts w:ascii="Times New Roman" w:eastAsia="宋体" w:hAnsi="Times New Roman" w:cs="Times New Roman"/>
      <w:szCs w:val="24"/>
    </w:rPr>
  </w:style>
  <w:style w:type="character" w:customStyle="1" w:styleId="12">
    <w:name w:val="批注文字 字符1"/>
    <w:link w:val="a5"/>
    <w:uiPriority w:val="99"/>
    <w:qFormat/>
    <w:rPr>
      <w:rFonts w:ascii="Times New Roman" w:eastAsia="宋体" w:hAnsi="Times New Roman" w:cs="Times New Roman"/>
      <w:szCs w:val="20"/>
    </w:rPr>
  </w:style>
  <w:style w:type="paragraph" w:customStyle="1" w:styleId="27">
    <w:name w:val="标题2（新）"/>
    <w:basedOn w:val="2"/>
    <w:qFormat/>
    <w:pPr>
      <w:widowControl/>
      <w:spacing w:before="0" w:after="0" w:line="440" w:lineRule="exact"/>
    </w:pPr>
    <w:rPr>
      <w:rFonts w:ascii="Times New Roman" w:eastAsia="宋体" w:hAnsi="Times New Roman"/>
      <w:bCs/>
      <w:snapToGrid/>
      <w:kern w:val="0"/>
      <w:szCs w:val="28"/>
    </w:rPr>
  </w:style>
  <w:style w:type="paragraph" w:customStyle="1" w:styleId="xl31">
    <w:name w:val="xl31"/>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character" w:customStyle="1" w:styleId="affe">
    <w:name w:val="正文首行缩进 字符"/>
    <w:basedOn w:val="affb"/>
    <w:uiPriority w:val="99"/>
    <w:semiHidden/>
    <w:qFormat/>
    <w:rPr>
      <w:rFonts w:ascii="Times New Roman" w:eastAsia="宋体" w:hAnsi="Times New Roman" w:cs="Times New Roman"/>
      <w:szCs w:val="24"/>
    </w:rPr>
  </w:style>
  <w:style w:type="character" w:customStyle="1" w:styleId="a8">
    <w:name w:val="正文文本首行缩进 字符"/>
    <w:link w:val="a6"/>
    <w:uiPriority w:val="99"/>
    <w:semiHidden/>
    <w:qFormat/>
    <w:rPr>
      <w:rFonts w:ascii="宋体" w:eastAsia="宋体" w:hAnsi="Times New Roman" w:cs="Times New Roman"/>
      <w:szCs w:val="20"/>
    </w:rPr>
  </w:style>
  <w:style w:type="paragraph" w:customStyle="1" w:styleId="Char">
    <w:name w:val="Char"/>
    <w:basedOn w:val="a0"/>
    <w:qFormat/>
  </w:style>
  <w:style w:type="paragraph" w:customStyle="1" w:styleId="afff">
    <w:name w:val="目录文字"/>
    <w:basedOn w:val="a0"/>
    <w:qFormat/>
    <w:pPr>
      <w:widowControl/>
      <w:spacing w:line="480" w:lineRule="auto"/>
      <w:jc w:val="left"/>
    </w:pPr>
    <w:rPr>
      <w:rFonts w:ascii="宋体" w:hAnsi="宋体"/>
      <w:kern w:val="0"/>
      <w:sz w:val="24"/>
      <w:szCs w:val="20"/>
    </w:rPr>
  </w:style>
  <w:style w:type="paragraph" w:customStyle="1" w:styleId="1f1">
    <w:name w:val="正文1"/>
    <w:qFormat/>
    <w:pPr>
      <w:widowControl w:val="0"/>
      <w:adjustRightInd w:val="0"/>
      <w:spacing w:line="360" w:lineRule="atLeast"/>
      <w:jc w:val="both"/>
      <w:textAlignment w:val="baseline"/>
    </w:pPr>
    <w:rPr>
      <w:rFonts w:ascii="宋体" w:eastAsia="宋体" w:hAnsi="Times New Roman" w:cs="Times New Roman"/>
      <w:sz w:val="21"/>
    </w:rPr>
  </w:style>
  <w:style w:type="character" w:customStyle="1" w:styleId="af6">
    <w:name w:val="尾注文本 字符"/>
    <w:basedOn w:val="a1"/>
    <w:link w:val="af5"/>
    <w:semiHidden/>
    <w:qFormat/>
    <w:rPr>
      <w:rFonts w:ascii="Times New Roman" w:eastAsia="宋体" w:hAnsi="Times New Roman" w:cs="Times New Roman"/>
      <w:szCs w:val="24"/>
    </w:rPr>
  </w:style>
  <w:style w:type="character" w:customStyle="1" w:styleId="afff0">
    <w:name w:val="批注主题 字符"/>
    <w:basedOn w:val="affd"/>
    <w:uiPriority w:val="99"/>
    <w:semiHidden/>
    <w:qFormat/>
    <w:rPr>
      <w:rFonts w:ascii="Times New Roman" w:eastAsia="宋体" w:hAnsi="Times New Roman" w:cs="Times New Roman"/>
      <w:b/>
      <w:bCs/>
      <w:szCs w:val="24"/>
    </w:rPr>
  </w:style>
  <w:style w:type="paragraph" w:customStyle="1" w:styleId="blockquote0">
    <w:name w:val="blockquote"/>
    <w:basedOn w:val="a0"/>
    <w:qFormat/>
    <w:pPr>
      <w:widowControl/>
      <w:spacing w:before="100" w:beforeAutospacing="1" w:after="100" w:afterAutospacing="1"/>
      <w:jc w:val="left"/>
    </w:pPr>
    <w:rPr>
      <w:rFonts w:ascii="宋体" w:hAnsi="宋体"/>
      <w:color w:val="000000"/>
      <w:kern w:val="0"/>
      <w:sz w:val="24"/>
      <w:szCs w:val="20"/>
    </w:rPr>
  </w:style>
  <w:style w:type="character" w:customStyle="1" w:styleId="3Char">
    <w:name w:val="正文文本缩进 3 Char"/>
    <w:link w:val="311"/>
    <w:qFormat/>
    <w:rPr>
      <w:rFonts w:ascii="仿宋_GB2312" w:eastAsia="仿宋_GB2312"/>
      <w:sz w:val="28"/>
    </w:rPr>
  </w:style>
  <w:style w:type="paragraph" w:customStyle="1" w:styleId="311">
    <w:name w:val="正文文本缩进 31"/>
    <w:basedOn w:val="a0"/>
    <w:link w:val="3Char"/>
    <w:qFormat/>
    <w:pPr>
      <w:widowControl/>
      <w:tabs>
        <w:tab w:val="left" w:pos="0"/>
        <w:tab w:val="left" w:pos="1134"/>
      </w:tabs>
      <w:adjustRightInd w:val="0"/>
      <w:snapToGrid w:val="0"/>
      <w:spacing w:line="360" w:lineRule="auto"/>
      <w:ind w:left="567"/>
      <w:jc w:val="left"/>
    </w:pPr>
    <w:rPr>
      <w:rFonts w:ascii="仿宋_GB2312" w:eastAsia="仿宋_GB2312" w:hAnsiTheme="minorHAnsi" w:cstheme="minorBidi"/>
      <w:sz w:val="28"/>
      <w:szCs w:val="22"/>
    </w:rPr>
  </w:style>
  <w:style w:type="paragraph" w:customStyle="1" w:styleId="CharCharCharChar1">
    <w:name w:val="Char Char Char Char1"/>
    <w:basedOn w:val="a0"/>
    <w:qFormat/>
    <w:rPr>
      <w:rFonts w:ascii="Tahoma" w:hAnsi="Tahoma"/>
      <w:sz w:val="24"/>
      <w:szCs w:val="20"/>
    </w:rPr>
  </w:style>
  <w:style w:type="paragraph" w:customStyle="1" w:styleId="bodytextindent30">
    <w:name w:val="bodytextindent30"/>
    <w:basedOn w:val="a0"/>
    <w:qFormat/>
    <w:pPr>
      <w:widowControl/>
      <w:snapToGrid w:val="0"/>
      <w:spacing w:line="360" w:lineRule="auto"/>
      <w:ind w:left="567"/>
      <w:jc w:val="left"/>
    </w:pPr>
    <w:rPr>
      <w:rFonts w:ascii="仿宋_GB2312" w:eastAsia="仿宋_GB2312" w:hAnsi="宋体" w:cs="宋体"/>
      <w:kern w:val="0"/>
      <w:sz w:val="28"/>
      <w:szCs w:val="28"/>
    </w:rPr>
  </w:style>
  <w:style w:type="paragraph" w:customStyle="1" w:styleId="font6">
    <w:name w:val="font6"/>
    <w:basedOn w:val="a0"/>
    <w:pPr>
      <w:widowControl/>
      <w:spacing w:before="100" w:beforeAutospacing="1" w:after="100" w:afterAutospacing="1"/>
      <w:jc w:val="left"/>
    </w:pPr>
    <w:rPr>
      <w:kern w:val="0"/>
      <w:sz w:val="24"/>
    </w:rPr>
  </w:style>
  <w:style w:type="paragraph" w:customStyle="1" w:styleId="xl26">
    <w:name w:val="xl26"/>
    <w:basedOn w:val="a0"/>
    <w:qFormat/>
    <w:pPr>
      <w:widowControl/>
      <w:spacing w:before="100" w:beforeAutospacing="1" w:after="100" w:afterAutospacing="1"/>
      <w:jc w:val="center"/>
    </w:pPr>
    <w:rPr>
      <w:rFonts w:ascii="宋体" w:hAnsi="宋体"/>
      <w:kern w:val="0"/>
      <w:sz w:val="36"/>
      <w:szCs w:val="36"/>
    </w:rPr>
  </w:style>
  <w:style w:type="paragraph" w:customStyle="1" w:styleId="36">
    <w:name w:val="样式3"/>
    <w:basedOn w:val="a0"/>
    <w:link w:val="3Char0"/>
    <w:qFormat/>
    <w:pPr>
      <w:tabs>
        <w:tab w:val="left" w:pos="560"/>
        <w:tab w:val="left" w:pos="1120"/>
      </w:tabs>
      <w:spacing w:line="480" w:lineRule="atLeast"/>
    </w:pPr>
    <w:rPr>
      <w:rFonts w:eastAsia="创艺简黑体"/>
      <w:b/>
      <w:sz w:val="28"/>
      <w:szCs w:val="20"/>
      <w:lang w:val="zh-CN"/>
    </w:rPr>
  </w:style>
  <w:style w:type="paragraph" w:customStyle="1" w:styleId="font5">
    <w:name w:val="font5"/>
    <w:basedOn w:val="a0"/>
    <w:qFormat/>
    <w:pPr>
      <w:widowControl/>
      <w:spacing w:before="100" w:beforeAutospacing="1" w:after="100" w:afterAutospacing="1"/>
      <w:jc w:val="left"/>
    </w:pPr>
    <w:rPr>
      <w:rFonts w:ascii="宋体" w:hAnsi="宋体" w:cs="楷体_GB2312" w:hint="eastAsia"/>
      <w:kern w:val="0"/>
      <w:sz w:val="24"/>
    </w:rPr>
  </w:style>
  <w:style w:type="paragraph" w:customStyle="1" w:styleId="font7">
    <w:name w:val="font7"/>
    <w:basedOn w:val="a0"/>
    <w:qFormat/>
    <w:pPr>
      <w:widowControl/>
      <w:spacing w:before="100" w:beforeAutospacing="1" w:after="100" w:afterAutospacing="1"/>
      <w:jc w:val="left"/>
    </w:pPr>
    <w:rPr>
      <w:rFonts w:eastAsia="Arial Unicode MS"/>
      <w:kern w:val="0"/>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楷体_GB2312"/>
      <w:kern w:val="0"/>
      <w:sz w:val="24"/>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Char11">
    <w:name w:val="Char11"/>
    <w:basedOn w:val="ab"/>
    <w:pPr>
      <w:widowControl w:val="0"/>
      <w:spacing w:before="100" w:beforeAutospacing="1" w:after="100" w:afterAutospacing="1" w:line="360" w:lineRule="auto"/>
      <w:ind w:firstLineChars="200" w:firstLine="480"/>
      <w:jc w:val="both"/>
    </w:pPr>
    <w:rPr>
      <w:sz w:val="24"/>
      <w:szCs w:val="24"/>
    </w:rPr>
  </w:style>
  <w:style w:type="character" w:customStyle="1" w:styleId="afff1">
    <w:name w:val="称呼 字符"/>
    <w:basedOn w:val="a1"/>
    <w:uiPriority w:val="99"/>
    <w:semiHidden/>
    <w:rPr>
      <w:rFonts w:ascii="Times New Roman" w:eastAsia="宋体" w:hAnsi="Times New Roman" w:cs="Times New Roman"/>
      <w:szCs w:val="24"/>
    </w:rPr>
  </w:style>
  <w:style w:type="character" w:customStyle="1" w:styleId="aa">
    <w:name w:val="注释标题 字符"/>
    <w:basedOn w:val="a1"/>
    <w:link w:val="a9"/>
    <w:rPr>
      <w:rFonts w:ascii="..ì." w:eastAsia="..ì." w:hAnsi="Times New Roman" w:cs="Times New Roman"/>
      <w:kern w:val="0"/>
      <w:sz w:val="24"/>
      <w:szCs w:val="20"/>
    </w:rPr>
  </w:style>
  <w:style w:type="paragraph" w:customStyle="1" w:styleId="Char1">
    <w:name w:val="Char1"/>
    <w:basedOn w:val="a0"/>
    <w:pPr>
      <w:widowControl/>
      <w:spacing w:after="160" w:line="240" w:lineRule="exact"/>
      <w:jc w:val="left"/>
    </w:pPr>
    <w:rPr>
      <w:rFonts w:ascii="Verdana" w:eastAsia="仿宋_GB2312" w:hAnsi="Verdana"/>
      <w:kern w:val="0"/>
      <w:sz w:val="24"/>
      <w:szCs w:val="20"/>
      <w:lang w:eastAsia="en-US"/>
    </w:rPr>
  </w:style>
  <w:style w:type="paragraph" w:customStyle="1" w:styleId="afff2">
    <w:name w:val="总目录"/>
    <w:basedOn w:val="a0"/>
    <w:pPr>
      <w:adjustRightInd w:val="0"/>
      <w:spacing w:before="320" w:after="160" w:line="360" w:lineRule="atLeast"/>
      <w:jc w:val="center"/>
      <w:textAlignment w:val="baseline"/>
    </w:pPr>
    <w:rPr>
      <w:rFonts w:ascii="Arial" w:eastAsia="黑体"/>
      <w:kern w:val="0"/>
      <w:sz w:val="30"/>
      <w:szCs w:val="20"/>
    </w:rPr>
  </w:style>
  <w:style w:type="character" w:customStyle="1" w:styleId="1b">
    <w:name w:val="页眉 字符1"/>
    <w:link w:val="af9"/>
    <w:rPr>
      <w:rFonts w:ascii="Times New Roman" w:eastAsia="宋体" w:hAnsi="Times New Roman" w:cs="Times New Roman"/>
      <w:sz w:val="18"/>
      <w:szCs w:val="18"/>
      <w:lang w:val="zh-CN" w:eastAsia="zh-CN"/>
    </w:rPr>
  </w:style>
  <w:style w:type="character" w:customStyle="1" w:styleId="11">
    <w:name w:val="标题 1 字符1"/>
    <w:link w:val="1"/>
    <w:uiPriority w:val="9"/>
    <w:rPr>
      <w:rFonts w:ascii="Times New Roman" w:eastAsia="黑体" w:hAnsi="Times New Roman" w:cs="Times New Roman"/>
      <w:b/>
      <w:bCs/>
      <w:snapToGrid w:val="0"/>
      <w:kern w:val="44"/>
      <w:sz w:val="30"/>
      <w:szCs w:val="44"/>
      <w:lang w:val="zh-CN"/>
    </w:rPr>
  </w:style>
  <w:style w:type="character" w:customStyle="1" w:styleId="21">
    <w:name w:val="标题 2 字符1"/>
    <w:link w:val="2"/>
    <w:uiPriority w:val="9"/>
    <w:rPr>
      <w:rFonts w:ascii="Arial" w:eastAsia="黑体" w:hAnsi="Arial" w:cs="Times New Roman"/>
      <w:b/>
      <w:snapToGrid w:val="0"/>
      <w:sz w:val="28"/>
      <w:szCs w:val="20"/>
      <w:lang w:val="zh-CN" w:eastAsia="zh-CN"/>
    </w:rPr>
  </w:style>
  <w:style w:type="character" w:customStyle="1" w:styleId="41">
    <w:name w:val="标题 4 字符1"/>
    <w:link w:val="4"/>
    <w:uiPriority w:val="9"/>
    <w:rPr>
      <w:rFonts w:ascii="Arial" w:eastAsia="黑体" w:hAnsi="Arial" w:cs="Times New Roman"/>
      <w:b/>
      <w:kern w:val="0"/>
      <w:sz w:val="28"/>
      <w:szCs w:val="20"/>
      <w:lang w:val="zh-CN" w:eastAsia="zh-CN"/>
    </w:rPr>
  </w:style>
  <w:style w:type="character" w:customStyle="1" w:styleId="61">
    <w:name w:val="标题 6 字符1"/>
    <w:link w:val="6"/>
    <w:uiPriority w:val="9"/>
    <w:rPr>
      <w:rFonts w:ascii="Arial" w:eastAsia="黑体" w:hAnsi="Arial" w:cs="Times New Roman"/>
      <w:b/>
      <w:bCs/>
      <w:kern w:val="0"/>
      <w:sz w:val="24"/>
      <w:szCs w:val="24"/>
      <w:lang w:val="zh-CN" w:eastAsia="zh-CN"/>
    </w:rPr>
  </w:style>
  <w:style w:type="character" w:customStyle="1" w:styleId="71">
    <w:name w:val="标题 7 字符1"/>
    <w:link w:val="7"/>
    <w:uiPriority w:val="9"/>
    <w:rPr>
      <w:rFonts w:ascii="Times New Roman" w:eastAsia="宋体" w:hAnsi="Times New Roman" w:cs="Times New Roman"/>
      <w:b/>
      <w:bCs/>
      <w:kern w:val="0"/>
      <w:sz w:val="24"/>
      <w:szCs w:val="24"/>
      <w:lang w:val="zh-CN" w:eastAsia="zh-CN"/>
    </w:rPr>
  </w:style>
  <w:style w:type="character" w:customStyle="1" w:styleId="81">
    <w:name w:val="标题 8 字符1"/>
    <w:link w:val="8"/>
    <w:uiPriority w:val="9"/>
    <w:rPr>
      <w:rFonts w:ascii="Arial" w:eastAsia="黑体" w:hAnsi="Arial" w:cs="Times New Roman"/>
      <w:kern w:val="0"/>
      <w:sz w:val="24"/>
      <w:szCs w:val="24"/>
      <w:lang w:val="zh-CN" w:eastAsia="zh-CN"/>
    </w:rPr>
  </w:style>
  <w:style w:type="character" w:customStyle="1" w:styleId="91">
    <w:name w:val="标题 9 字符1"/>
    <w:link w:val="9"/>
    <w:uiPriority w:val="9"/>
    <w:rPr>
      <w:rFonts w:ascii="Arial" w:eastAsia="黑体" w:hAnsi="Arial" w:cs="Times New Roman"/>
      <w:kern w:val="0"/>
      <w:szCs w:val="21"/>
      <w:lang w:val="zh-CN" w:eastAsia="zh-CN"/>
    </w:rPr>
  </w:style>
  <w:style w:type="character" w:customStyle="1" w:styleId="font161">
    <w:name w:val="font161"/>
    <w:rPr>
      <w:b/>
      <w:sz w:val="32"/>
    </w:rPr>
  </w:style>
  <w:style w:type="character" w:customStyle="1" w:styleId="18">
    <w:name w:val="日期 字符1"/>
    <w:link w:val="af4"/>
    <w:rPr>
      <w:rFonts w:ascii="宋体" w:eastAsia="宋体" w:hAnsi="宋体" w:cs="Times New Roman"/>
      <w:sz w:val="28"/>
      <w:szCs w:val="20"/>
      <w:lang w:val="zh-CN" w:eastAsia="zh-CN"/>
    </w:rPr>
  </w:style>
  <w:style w:type="character" w:customStyle="1" w:styleId="afff3">
    <w:name w:val="标题 字符"/>
    <w:basedOn w:val="a1"/>
    <w:uiPriority w:val="10"/>
    <w:rPr>
      <w:rFonts w:asciiTheme="majorHAnsi" w:eastAsiaTheme="majorEastAsia" w:hAnsiTheme="majorHAnsi" w:cstheme="majorBidi"/>
      <w:b/>
      <w:bCs/>
      <w:sz w:val="32"/>
      <w:szCs w:val="32"/>
    </w:rPr>
  </w:style>
  <w:style w:type="character" w:customStyle="1" w:styleId="1e">
    <w:name w:val="标题 字符1"/>
    <w:link w:val="afd"/>
    <w:rPr>
      <w:rFonts w:ascii="Arial" w:eastAsia="宋体" w:hAnsi="Arial" w:cs="Times New Roman"/>
      <w:b/>
      <w:kern w:val="0"/>
      <w:sz w:val="32"/>
      <w:szCs w:val="20"/>
      <w:lang w:val="zh-CN" w:eastAsia="zh-CN"/>
    </w:rPr>
  </w:style>
  <w:style w:type="character" w:customStyle="1" w:styleId="19">
    <w:name w:val="批注框文本 字符1"/>
    <w:link w:val="af7"/>
    <w:uiPriority w:val="99"/>
    <w:rPr>
      <w:rFonts w:ascii="Times New Roman" w:eastAsia="宋体" w:hAnsi="Times New Roman" w:cs="Times New Roman"/>
      <w:kern w:val="0"/>
      <w:sz w:val="18"/>
      <w:szCs w:val="18"/>
      <w:lang w:val="zh-CN" w:eastAsia="zh-CN"/>
    </w:rPr>
  </w:style>
  <w:style w:type="paragraph" w:customStyle="1" w:styleId="afff4">
    <w:name w:val="表格"/>
    <w:basedOn w:val="a0"/>
    <w:pPr>
      <w:jc w:val="center"/>
      <w:textAlignment w:val="center"/>
    </w:pPr>
    <w:rPr>
      <w:rFonts w:ascii="华文细黑" w:hAnsi="华文细黑"/>
      <w:kern w:val="0"/>
      <w:szCs w:val="20"/>
    </w:rPr>
  </w:style>
  <w:style w:type="paragraph" w:customStyle="1" w:styleId="62">
    <w:name w:val="6'"/>
    <w:basedOn w:val="a0"/>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pPr>
      <w:numPr>
        <w:numId w:val="0"/>
      </w:numPr>
      <w:spacing w:line="400" w:lineRule="exact"/>
    </w:pPr>
    <w:rPr>
      <w:rFonts w:ascii="Times New Roman" w:eastAsia="黑体" w:hAnsi="Times New Roman"/>
      <w:b w:val="0"/>
      <w:bCs w:val="0"/>
      <w:kern w:val="2"/>
      <w:sz w:val="24"/>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hAnsi="黑体"/>
      <w:b w:val="0"/>
      <w:bCs w:val="0"/>
      <w:sz w:val="32"/>
      <w:szCs w:val="20"/>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b w:val="0"/>
    </w:rPr>
  </w:style>
  <w:style w:type="paragraph" w:customStyle="1" w:styleId="1f2">
    <w:name w:val="1"/>
    <w:basedOn w:val="a0"/>
    <w:next w:val="a0"/>
    <w:rPr>
      <w:szCs w:val="20"/>
    </w:rPr>
  </w:style>
  <w:style w:type="paragraph" w:customStyle="1" w:styleId="afff5">
    <w:name w:val="表格文字"/>
    <w:basedOn w:val="a0"/>
    <w:pPr>
      <w:adjustRightInd w:val="0"/>
      <w:spacing w:line="420" w:lineRule="atLeast"/>
      <w:jc w:val="left"/>
      <w:textAlignment w:val="baseline"/>
    </w:pPr>
    <w:rPr>
      <w:kern w:val="0"/>
      <w:szCs w:val="20"/>
    </w:rPr>
  </w:style>
  <w:style w:type="character" w:customStyle="1" w:styleId="51">
    <w:name w:val="标题 5 字符1"/>
    <w:link w:val="5"/>
    <w:uiPriority w:val="9"/>
    <w:rPr>
      <w:rFonts w:ascii="仿宋_GB2312" w:eastAsia="仿宋_GB2312" w:hAnsi="Times New Roman" w:cs="Times New Roman"/>
      <w:b/>
      <w:kern w:val="0"/>
      <w:sz w:val="28"/>
      <w:szCs w:val="20"/>
      <w:lang w:val="zh-CN" w:eastAsia="zh-CN"/>
    </w:rPr>
  </w:style>
  <w:style w:type="character" w:customStyle="1" w:styleId="ac">
    <w:name w:val="正文缩进 字符"/>
    <w:link w:val="ab"/>
    <w:qFormat/>
    <w:rPr>
      <w:rFonts w:ascii="Times New Roman" w:eastAsia="宋体" w:hAnsi="Times New Roman" w:cs="Times New Roman"/>
      <w:kern w:val="0"/>
      <w:sz w:val="20"/>
      <w:szCs w:val="20"/>
    </w:rPr>
  </w:style>
  <w:style w:type="character" w:customStyle="1" w:styleId="10">
    <w:name w:val="批注主题 字符1"/>
    <w:link w:val="a4"/>
    <w:uiPriority w:val="99"/>
    <w:qFormat/>
    <w:rPr>
      <w:rFonts w:ascii="Times New Roman" w:eastAsia="宋体" w:hAnsi="Times New Roman" w:cs="Times New Roman"/>
      <w:b/>
      <w:bCs/>
      <w:szCs w:val="24"/>
      <w:lang w:val="zh-CN" w:eastAsia="zh-CN"/>
    </w:rPr>
  </w:style>
  <w:style w:type="character" w:customStyle="1" w:styleId="Char10">
    <w:name w:val="批注主题 Char1"/>
    <w:basedOn w:val="12"/>
    <w:qFormat/>
    <w:rPr>
      <w:rFonts w:ascii="Times New Roman" w:eastAsia="宋体" w:hAnsi="Times New Roman" w:cs="Times New Roman"/>
      <w:szCs w:val="20"/>
    </w:rPr>
  </w:style>
  <w:style w:type="character" w:customStyle="1" w:styleId="1f3">
    <w:name w:val="明显引用 字符1"/>
    <w:link w:val="afff6"/>
    <w:qFormat/>
    <w:rPr>
      <w:b/>
      <w:bCs/>
      <w:i/>
      <w:iCs/>
      <w:color w:val="4F81BD"/>
    </w:rPr>
  </w:style>
  <w:style w:type="paragraph" w:styleId="afff6">
    <w:name w:val="Intense Quote"/>
    <w:basedOn w:val="a0"/>
    <w:next w:val="a0"/>
    <w:link w:val="1f3"/>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afff7">
    <w:name w:val="明显引用 字符"/>
    <w:basedOn w:val="a1"/>
    <w:uiPriority w:val="30"/>
    <w:qFormat/>
    <w:rPr>
      <w:rFonts w:ascii="Times New Roman" w:eastAsia="宋体" w:hAnsi="Times New Roman" w:cs="Times New Roman"/>
      <w:i/>
      <w:iCs/>
      <w:color w:val="5B9BD5" w:themeColor="accent1"/>
      <w:szCs w:val="24"/>
    </w:rPr>
  </w:style>
  <w:style w:type="character" w:customStyle="1" w:styleId="Char12">
    <w:name w:val="明显引用 Char1"/>
    <w:uiPriority w:val="30"/>
    <w:qFormat/>
    <w:rPr>
      <w:b/>
      <w:bCs/>
      <w:i/>
      <w:iCs/>
      <w:color w:val="4F81BD"/>
      <w:kern w:val="2"/>
      <w:sz w:val="21"/>
      <w:szCs w:val="24"/>
    </w:rPr>
  </w:style>
  <w:style w:type="character" w:customStyle="1" w:styleId="1f4">
    <w:name w:val="书籍标题1"/>
    <w:qFormat/>
    <w:rPr>
      <w:b/>
      <w:bCs/>
      <w:smallCaps/>
      <w:spacing w:val="5"/>
    </w:rPr>
  </w:style>
  <w:style w:type="character" w:customStyle="1" w:styleId="1c">
    <w:name w:val="副标题 字符1"/>
    <w:link w:val="afa"/>
    <w:qFormat/>
    <w:rPr>
      <w:rFonts w:ascii="Cambria" w:hAnsi="Cambria"/>
      <w:b/>
      <w:bCs/>
      <w:kern w:val="28"/>
      <w:sz w:val="32"/>
      <w:szCs w:val="32"/>
    </w:rPr>
  </w:style>
  <w:style w:type="character" w:customStyle="1" w:styleId="afff8">
    <w:name w:val="副标题 字符"/>
    <w:basedOn w:val="a1"/>
    <w:uiPriority w:val="11"/>
    <w:qFormat/>
    <w:rPr>
      <w:b/>
      <w:bCs/>
      <w:kern w:val="28"/>
      <w:sz w:val="32"/>
      <w:szCs w:val="32"/>
    </w:rPr>
  </w:style>
  <w:style w:type="character" w:customStyle="1" w:styleId="Char13">
    <w:name w:val="副标题 Char1"/>
    <w:uiPriority w:val="11"/>
    <w:qFormat/>
    <w:rPr>
      <w:rFonts w:ascii="Cambria" w:hAnsi="Cambria" w:cs="Times New Roman"/>
      <w:b/>
      <w:bCs/>
      <w:kern w:val="28"/>
      <w:sz w:val="32"/>
      <w:szCs w:val="32"/>
    </w:rPr>
  </w:style>
  <w:style w:type="character" w:customStyle="1" w:styleId="1f5">
    <w:name w:val="明显强调1"/>
    <w:qFormat/>
    <w:rPr>
      <w:b/>
      <w:bCs/>
      <w:i/>
      <w:iCs/>
      <w:color w:val="4F81BD"/>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pPr>
      <w:numPr>
        <w:numId w:val="0"/>
      </w:numPr>
      <w:spacing w:before="260" w:after="260" w:line="413" w:lineRule="auto"/>
    </w:pPr>
    <w:rPr>
      <w:rFonts w:ascii="Arial" w:eastAsiaTheme="minorEastAsia" w:hAnsi="Arial" w:cstheme="minorBidi"/>
      <w:kern w:val="2"/>
      <w:sz w:val="24"/>
      <w:szCs w:val="32"/>
    </w:rPr>
  </w:style>
  <w:style w:type="character" w:customStyle="1" w:styleId="textcontents">
    <w:name w:val="textcontents"/>
    <w:rPr>
      <w:rFonts w:cs="Times New Roman"/>
    </w:rPr>
  </w:style>
  <w:style w:type="character" w:customStyle="1" w:styleId="1f6">
    <w:name w:val="不明显强调1"/>
    <w:qFormat/>
    <w:rPr>
      <w:i/>
      <w:iCs/>
      <w:color w:val="808080"/>
    </w:rPr>
  </w:style>
  <w:style w:type="character" w:customStyle="1" w:styleId="1f7">
    <w:name w:val="不明显参考1"/>
    <w:qFormat/>
    <w:rPr>
      <w:smallCaps/>
      <w:color w:val="C0504D"/>
      <w:u w:val="single"/>
    </w:rPr>
  </w:style>
  <w:style w:type="character" w:customStyle="1" w:styleId="Char14">
    <w:name w:val="日期 Char1"/>
    <w:rPr>
      <w:kern w:val="2"/>
      <w:sz w:val="21"/>
      <w:szCs w:val="22"/>
    </w:rPr>
  </w:style>
  <w:style w:type="character" w:customStyle="1" w:styleId="Char15">
    <w:name w:val="正文文本 Char1"/>
    <w:rPr>
      <w:kern w:val="2"/>
      <w:sz w:val="21"/>
      <w:szCs w:val="22"/>
    </w:rPr>
  </w:style>
  <w:style w:type="character" w:customStyle="1" w:styleId="CharChar">
    <w:name w:val="批注文字 Char Char"/>
    <w:rPr>
      <w:rFonts w:ascii="宋体" w:eastAsia="宋体" w:hAnsi="Times New Roman" w:cs="Times New Roman"/>
      <w:sz w:val="28"/>
      <w:szCs w:val="20"/>
    </w:rPr>
  </w:style>
  <w:style w:type="character" w:customStyle="1" w:styleId="1f8">
    <w:name w:val="明显参考1"/>
    <w:qFormat/>
    <w:rPr>
      <w:b/>
      <w:bCs/>
      <w:smallCaps/>
      <w:color w:val="C0504D"/>
      <w:spacing w:val="5"/>
      <w:u w:val="single"/>
    </w:rPr>
  </w:style>
  <w:style w:type="character" w:customStyle="1" w:styleId="Char16">
    <w:name w:val="批注框文本 Char1"/>
    <w:rPr>
      <w:kern w:val="2"/>
      <w:sz w:val="18"/>
      <w:szCs w:val="18"/>
    </w:rPr>
  </w:style>
  <w:style w:type="character" w:customStyle="1" w:styleId="1f9">
    <w:name w:val="引用 字符1"/>
    <w:link w:val="afff9"/>
    <w:rPr>
      <w:i/>
      <w:iCs/>
      <w:color w:val="000000"/>
    </w:rPr>
  </w:style>
  <w:style w:type="paragraph" w:styleId="afff9">
    <w:name w:val="Quote"/>
    <w:basedOn w:val="a0"/>
    <w:next w:val="a0"/>
    <w:link w:val="1f9"/>
    <w:qFormat/>
    <w:rPr>
      <w:rFonts w:asciiTheme="minorHAnsi" w:eastAsiaTheme="minorEastAsia" w:hAnsiTheme="minorHAnsi" w:cstheme="minorBidi"/>
      <w:i/>
      <w:iCs/>
      <w:color w:val="000000"/>
      <w:szCs w:val="22"/>
    </w:rPr>
  </w:style>
  <w:style w:type="character" w:customStyle="1" w:styleId="afffa">
    <w:name w:val="引用 字符"/>
    <w:basedOn w:val="a1"/>
    <w:uiPriority w:val="29"/>
    <w:qFormat/>
    <w:rPr>
      <w:rFonts w:ascii="Times New Roman" w:eastAsia="宋体" w:hAnsi="Times New Roman" w:cs="Times New Roman"/>
      <w:i/>
      <w:iCs/>
      <w:color w:val="404040" w:themeColor="text1" w:themeTint="BF"/>
      <w:szCs w:val="24"/>
    </w:rPr>
  </w:style>
  <w:style w:type="character" w:customStyle="1" w:styleId="Char17">
    <w:name w:val="引用 Char1"/>
    <w:uiPriority w:val="29"/>
    <w:rPr>
      <w:i/>
      <w:iCs/>
      <w:color w:val="000000"/>
      <w:kern w:val="2"/>
      <w:sz w:val="21"/>
      <w:szCs w:val="24"/>
    </w:rPr>
  </w:style>
  <w:style w:type="character" w:customStyle="1" w:styleId="Char18">
    <w:name w:val="文档结构图 Char1"/>
    <w:rPr>
      <w:rFonts w:ascii="宋体"/>
      <w:kern w:val="2"/>
      <w:sz w:val="18"/>
      <w:szCs w:val="18"/>
    </w:rPr>
  </w:style>
  <w:style w:type="paragraph" w:styleId="afffb">
    <w:name w:val="No Spacing"/>
    <w:link w:val="afffc"/>
    <w:qFormat/>
    <w:pPr>
      <w:widowControl w:val="0"/>
      <w:jc w:val="both"/>
    </w:pPr>
    <w:rPr>
      <w:rFonts w:ascii="Calibri" w:eastAsia="宋体" w:hAnsi="Calibri" w:cs="Times New Roman"/>
      <w:kern w:val="2"/>
      <w:sz w:val="21"/>
      <w:szCs w:val="22"/>
    </w:rPr>
  </w:style>
  <w:style w:type="paragraph" w:customStyle="1" w:styleId="1fa">
    <w:name w:val="修订1"/>
    <w:uiPriority w:val="99"/>
    <w:rPr>
      <w:rFonts w:ascii="Times New Roman" w:eastAsia="宋体" w:hAnsi="Times New Roman" w:cs="Times New Roman"/>
      <w:kern w:val="2"/>
      <w:sz w:val="21"/>
      <w:szCs w:val="24"/>
    </w:rPr>
  </w:style>
  <w:style w:type="paragraph" w:customStyle="1" w:styleId="reader-word-layerreader-word-s1-39">
    <w:name w:val="reader-word-layer reader-word-s1-39"/>
    <w:basedOn w:val="a0"/>
    <w:pPr>
      <w:widowControl/>
      <w:spacing w:before="100" w:beforeAutospacing="1" w:after="100" w:afterAutospacing="1"/>
      <w:jc w:val="left"/>
    </w:pPr>
    <w:rPr>
      <w:rFonts w:ascii="宋体" w:hAnsi="宋体" w:cs="宋体"/>
      <w:kern w:val="0"/>
      <w:sz w:val="24"/>
    </w:rPr>
  </w:style>
  <w:style w:type="paragraph" w:customStyle="1" w:styleId="reader-word-layerreader-word-s2-12">
    <w:name w:val="reader-word-layer reader-word-s2-12"/>
    <w:basedOn w:val="a0"/>
    <w:pPr>
      <w:widowControl/>
      <w:spacing w:before="100" w:beforeAutospacing="1" w:after="100" w:afterAutospacing="1"/>
      <w:jc w:val="left"/>
    </w:pPr>
    <w:rPr>
      <w:rFonts w:ascii="宋体" w:hAnsi="宋体" w:cs="宋体"/>
      <w:kern w:val="0"/>
      <w:sz w:val="24"/>
    </w:rPr>
  </w:style>
  <w:style w:type="character" w:customStyle="1" w:styleId="rvts12">
    <w:name w:val="rvts12"/>
    <w:rPr>
      <w:rFonts w:ascii="KNLe" w:hAnsi="KNLe" w:hint="default"/>
      <w:color w:val="000000"/>
    </w:rPr>
  </w:style>
  <w:style w:type="character" w:customStyle="1" w:styleId="rvts11">
    <w:name w:val="rvts11"/>
    <w:rPr>
      <w:rFonts w:ascii="Times New Roman" w:hAnsi="Times New Roman" w:cs="Times New Roman" w:hint="default"/>
      <w:color w:val="000000"/>
    </w:rPr>
  </w:style>
  <w:style w:type="paragraph" w:customStyle="1" w:styleId="200">
    <w:name w:val="正文 + 行距: 固定值 20 磅"/>
    <w:basedOn w:val="a0"/>
    <w:pPr>
      <w:spacing w:line="400" w:lineRule="exact"/>
      <w:ind w:firstLineChars="341" w:firstLine="716"/>
    </w:pPr>
    <w:rPr>
      <w:szCs w:val="20"/>
    </w:rPr>
  </w:style>
  <w:style w:type="character" w:customStyle="1" w:styleId="rvts29">
    <w:name w:val="rvts29"/>
    <w:rPr>
      <w:rFonts w:ascii="KNLe" w:hAnsi="KNLe" w:hint="default"/>
      <w:color w:val="000000"/>
      <w:u w:val="single"/>
    </w:rPr>
  </w:style>
  <w:style w:type="character" w:customStyle="1" w:styleId="rvts30">
    <w:name w:val="rvts30"/>
    <w:rPr>
      <w:rFonts w:ascii="KNLe" w:hAnsi="KNLe" w:hint="default"/>
      <w:color w:val="FF0000"/>
      <w:u w:val="single"/>
    </w:rPr>
  </w:style>
  <w:style w:type="character" w:customStyle="1" w:styleId="rvts28">
    <w:name w:val="rvts28"/>
    <w:rPr>
      <w:rFonts w:ascii="KNLe" w:hAnsi="KNLe" w:hint="default"/>
      <w:color w:val="000000"/>
      <w:u w:val="single"/>
    </w:rPr>
  </w:style>
  <w:style w:type="character" w:customStyle="1" w:styleId="rvts31">
    <w:name w:val="rvts31"/>
    <w:rPr>
      <w:rFonts w:ascii="KNLe" w:hAnsi="KNLe" w:hint="default"/>
      <w:color w:val="000000"/>
    </w:rPr>
  </w:style>
  <w:style w:type="character" w:customStyle="1" w:styleId="rvts13">
    <w:name w:val="rvts13"/>
    <w:rPr>
      <w:rFonts w:ascii="KNLe" w:hAnsi="KNLe" w:hint="default"/>
      <w:u w:val="single"/>
    </w:rPr>
  </w:style>
  <w:style w:type="character" w:customStyle="1" w:styleId="rvts18">
    <w:name w:val="rvts18"/>
    <w:rPr>
      <w:rFonts w:ascii="KNLe" w:hAnsi="KNLe" w:hint="default"/>
      <w:color w:val="FF0000"/>
      <w:u w:val="single"/>
    </w:rPr>
  </w:style>
  <w:style w:type="character" w:customStyle="1" w:styleId="rvts44">
    <w:name w:val="rvts44"/>
    <w:rPr>
      <w:rFonts w:ascii="KNLe" w:hAnsi="KNLe" w:hint="default"/>
      <w:u w:val="single"/>
    </w:rPr>
  </w:style>
  <w:style w:type="character" w:customStyle="1" w:styleId="Char19">
    <w:name w:val="批注文字 Char1"/>
    <w:rPr>
      <w:kern w:val="2"/>
      <w:sz w:val="21"/>
    </w:rPr>
  </w:style>
  <w:style w:type="character" w:customStyle="1" w:styleId="4CharChar">
    <w:name w:val="标题4 Char Char"/>
    <w:rPr>
      <w:rFonts w:ascii="Arial" w:hAnsi="Arial"/>
      <w:b/>
      <w:bCs/>
      <w:sz w:val="24"/>
      <w:szCs w:val="32"/>
    </w:rPr>
  </w:style>
  <w:style w:type="character" w:customStyle="1" w:styleId="Char2">
    <w:name w:val="批注主题 Char2"/>
    <w:basedOn w:val="Char19"/>
    <w:rPr>
      <w:kern w:val="2"/>
      <w:sz w:val="21"/>
    </w:rPr>
  </w:style>
  <w:style w:type="character" w:customStyle="1" w:styleId="htmltxt1">
    <w:name w:val="html_txt1"/>
    <w:rPr>
      <w:color w:val="000000"/>
    </w:rPr>
  </w:style>
  <w:style w:type="paragraph" w:styleId="afffd">
    <w:name w:val="List Paragraph"/>
    <w:basedOn w:val="a0"/>
    <w:uiPriority w:val="34"/>
    <w:qFormat/>
    <w:pPr>
      <w:ind w:firstLineChars="200" w:firstLine="420"/>
    </w:pPr>
    <w:rPr>
      <w:rFonts w:ascii="Calibri" w:hAnsi="Calibri"/>
      <w:szCs w:val="22"/>
    </w:rPr>
  </w:style>
  <w:style w:type="paragraph" w:customStyle="1" w:styleId="1fb">
    <w:name w:val="列出段落1"/>
    <w:basedOn w:val="a0"/>
    <w:pPr>
      <w:ind w:firstLineChars="200" w:firstLine="420"/>
    </w:pPr>
  </w:style>
  <w:style w:type="character" w:customStyle="1" w:styleId="3Char0">
    <w:name w:val="样式3 Char"/>
    <w:link w:val="36"/>
    <w:rPr>
      <w:rFonts w:ascii="Times New Roman" w:eastAsia="创艺简黑体" w:hAnsi="Times New Roman" w:cs="Times New Roman"/>
      <w:b/>
      <w:sz w:val="28"/>
      <w:szCs w:val="20"/>
      <w:lang w:val="zh-CN" w:eastAsia="zh-CN"/>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8">
    <w:name w:val="列出段落2"/>
    <w:basedOn w:val="a0"/>
    <w:pPr>
      <w:ind w:firstLineChars="200" w:firstLine="420"/>
    </w:p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4"/>
      <w:u w:val="single"/>
    </w:rPr>
  </w:style>
  <w:style w:type="paragraph" w:customStyle="1" w:styleId="xl65">
    <w:name w:val="xl65"/>
    <w:basedOn w:val="a0"/>
    <w:pPr>
      <w:widowControl/>
      <w:spacing w:before="100" w:beforeAutospacing="1" w:after="100" w:afterAutospacing="1"/>
      <w:jc w:val="left"/>
    </w:pPr>
    <w:rPr>
      <w:rFonts w:ascii="宋体" w:hAnsi="宋体" w:cs="宋体"/>
      <w:kern w:val="0"/>
      <w:sz w:val="24"/>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0"/>
    <w:pPr>
      <w:widowControl/>
      <w:spacing w:before="100" w:beforeAutospacing="1" w:after="100" w:afterAutospacing="1"/>
      <w:jc w:val="left"/>
    </w:pPr>
    <w:rPr>
      <w:rFonts w:ascii="宋体" w:hAnsi="宋体" w:cs="宋体"/>
      <w:kern w:val="0"/>
      <w:sz w:val="24"/>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0"/>
    <w:pPr>
      <w:widowControl/>
      <w:spacing w:before="100" w:beforeAutospacing="1" w:after="100" w:afterAutospacing="1"/>
      <w:jc w:val="center"/>
    </w:pPr>
    <w:rPr>
      <w:rFonts w:ascii="宋体" w:hAnsi="宋体" w:cs="宋体"/>
      <w:kern w:val="0"/>
      <w:sz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SS">
    <w:name w:val="SS正文首行缩进 +"/>
    <w:basedOn w:val="a6"/>
    <w:pPr>
      <w:spacing w:beforeLines="50" w:afterLines="50" w:line="360" w:lineRule="auto"/>
      <w:ind w:firstLineChars="200" w:firstLine="480"/>
    </w:pPr>
    <w:rPr>
      <w:sz w:val="24"/>
    </w:rPr>
  </w:style>
  <w:style w:type="paragraph" w:customStyle="1" w:styleId="CM18">
    <w:name w:val="CM18"/>
    <w:basedOn w:val="a0"/>
    <w:next w:val="a0"/>
    <w:pPr>
      <w:autoSpaceDE w:val="0"/>
      <w:autoSpaceDN w:val="0"/>
      <w:adjustRightInd w:val="0"/>
      <w:spacing w:after="80"/>
      <w:jc w:val="left"/>
    </w:pPr>
    <w:rPr>
      <w:rFonts w:ascii="..ì." w:eastAsia="..ì."/>
      <w:kern w:val="0"/>
      <w:sz w:val="24"/>
    </w:rPr>
  </w:style>
  <w:style w:type="character" w:customStyle="1" w:styleId="210">
    <w:name w:val="正文文本缩进 2 字符1"/>
    <w:link w:val="20"/>
    <w:uiPriority w:val="99"/>
    <w:rPr>
      <w:rFonts w:ascii="楷体_GB2312" w:eastAsia="楷体_GB2312" w:hAnsi="Times New Roman" w:cs="Times New Roman"/>
      <w:b/>
      <w:spacing w:val="-24"/>
      <w:kern w:val="0"/>
      <w:sz w:val="28"/>
      <w:szCs w:val="20"/>
      <w:lang w:val="zh-CN" w:eastAsia="zh-CN"/>
    </w:rPr>
  </w:style>
  <w:style w:type="paragraph" w:customStyle="1" w:styleId="37">
    <w:name w:val="列出段落3"/>
    <w:basedOn w:val="a0"/>
    <w:pPr>
      <w:ind w:firstLineChars="200" w:firstLine="420"/>
    </w:pPr>
    <w:rPr>
      <w:rFonts w:ascii="Calibri" w:hAnsi="Calibri"/>
      <w:szCs w:val="22"/>
    </w:rPr>
  </w:style>
  <w:style w:type="paragraph" w:customStyle="1" w:styleId="43">
    <w:name w:val="列出段落4"/>
    <w:basedOn w:val="a0"/>
    <w:pPr>
      <w:ind w:firstLineChars="200" w:firstLine="420"/>
    </w:pPr>
  </w:style>
  <w:style w:type="character" w:customStyle="1" w:styleId="afffc">
    <w:name w:val="无间隔 字符"/>
    <w:link w:val="afffb"/>
    <w:rPr>
      <w:rFonts w:ascii="Calibri" w:eastAsia="宋体" w:hAnsi="Calibri" w:cs="Times New Roman"/>
    </w:rPr>
  </w:style>
  <w:style w:type="paragraph" w:customStyle="1" w:styleId="TOC10">
    <w:name w:val="TOC 标题1"/>
    <w:basedOn w:val="1"/>
    <w:next w:val="a0"/>
    <w:uiPriority w:val="39"/>
    <w:qFormat/>
    <w:pPr>
      <w:widowControl/>
      <w:numPr>
        <w:numId w:val="0"/>
      </w:numPr>
      <w:spacing w:before="480" w:after="0" w:line="276" w:lineRule="auto"/>
      <w:outlineLvl w:val="9"/>
    </w:pPr>
    <w:rPr>
      <w:rFonts w:ascii="Cambria" w:hAnsi="Cambria"/>
      <w:bCs w:val="0"/>
      <w:color w:val="365F91"/>
      <w:kern w:val="0"/>
      <w:sz w:val="28"/>
      <w:szCs w:val="22"/>
      <w:lang w:val="en-US"/>
    </w:rPr>
  </w:style>
  <w:style w:type="character" w:customStyle="1" w:styleId="15">
    <w:name w:val="称呼 字符1"/>
    <w:link w:val="af0"/>
    <w:rPr>
      <w:rFonts w:ascii="..ì." w:eastAsia="..ì." w:hAnsi="Times New Roman" w:cs="Times New Roman"/>
      <w:kern w:val="0"/>
      <w:sz w:val="24"/>
      <w:szCs w:val="20"/>
      <w:lang w:val="zh-CN" w:eastAsia="zh-CN"/>
    </w:rPr>
  </w:style>
  <w:style w:type="paragraph" w:customStyle="1" w:styleId="TOC0">
    <w:name w:val="TOC 标题_0"/>
    <w:basedOn w:val="100"/>
    <w:next w:val="0"/>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100">
    <w:name w:val="标题 1_0"/>
    <w:basedOn w:val="0"/>
    <w:next w:val="0"/>
    <w:link w:val="1Char0"/>
    <w:pPr>
      <w:keepNext/>
      <w:keepLines/>
      <w:spacing w:before="340" w:after="330" w:line="576" w:lineRule="auto"/>
      <w:outlineLvl w:val="0"/>
    </w:pPr>
    <w:rPr>
      <w:b/>
      <w:kern w:val="44"/>
      <w:sz w:val="44"/>
      <w:lang w:val="zh-CN"/>
    </w:rPr>
  </w:style>
  <w:style w:type="character" w:customStyle="1" w:styleId="1Char0">
    <w:name w:val="标题 1 Char_0"/>
    <w:link w:val="100"/>
    <w:rPr>
      <w:rFonts w:ascii="Times New Roman" w:eastAsia="宋体" w:hAnsi="Times New Roman" w:cs="Times New Roman"/>
      <w:b/>
      <w:kern w:val="44"/>
      <w:sz w:val="44"/>
      <w:szCs w:val="24"/>
      <w:lang w:val="zh-CN" w:eastAsia="zh-CN"/>
    </w:rPr>
  </w:style>
  <w:style w:type="character" w:customStyle="1" w:styleId="00">
    <w:name w:val="超链接_0"/>
    <w:uiPriority w:val="99"/>
    <w:rPr>
      <w:rFonts w:ascii="Times New Roman" w:hAnsi="Times New Roman"/>
      <w:color w:val="0000FF"/>
      <w:u w:val="single"/>
    </w:rPr>
  </w:style>
  <w:style w:type="paragraph" w:customStyle="1" w:styleId="101">
    <w:name w:val="目录 1_0"/>
    <w:basedOn w:val="0"/>
    <w:next w:val="0"/>
    <w:uiPriority w:val="39"/>
  </w:style>
  <w:style w:type="paragraph" w:customStyle="1" w:styleId="201">
    <w:name w:val="目录 2_0"/>
    <w:basedOn w:val="0"/>
    <w:next w:val="0"/>
    <w:uiPriority w:val="39"/>
    <w:pPr>
      <w:ind w:leftChars="200" w:left="420"/>
    </w:pPr>
    <w:rPr>
      <w:rFonts w:eastAsia="楷体_GB2312"/>
      <w:sz w:val="24"/>
    </w:rPr>
  </w:style>
  <w:style w:type="paragraph" w:customStyle="1" w:styleId="202">
    <w:name w:val="标题 2_0"/>
    <w:basedOn w:val="0"/>
    <w:next w:val="0"/>
    <w:link w:val="2Char0"/>
    <w:pPr>
      <w:keepNext/>
      <w:keepLines/>
      <w:spacing w:before="260" w:after="260" w:line="413" w:lineRule="auto"/>
      <w:outlineLvl w:val="1"/>
    </w:pPr>
    <w:rPr>
      <w:rFonts w:ascii="Arial" w:eastAsia="黑体" w:hAnsi="Arial"/>
      <w:b/>
      <w:bCs/>
      <w:sz w:val="32"/>
      <w:szCs w:val="32"/>
      <w:lang w:val="zh-CN"/>
    </w:rPr>
  </w:style>
  <w:style w:type="character" w:customStyle="1" w:styleId="2Char0">
    <w:name w:val="标题 2 Char_0"/>
    <w:link w:val="202"/>
    <w:rPr>
      <w:rFonts w:ascii="Arial" w:eastAsia="黑体" w:hAnsi="Arial" w:cs="Times New Roman"/>
      <w:b/>
      <w:bCs/>
      <w:sz w:val="32"/>
      <w:szCs w:val="32"/>
      <w:lang w:val="zh-CN" w:eastAsia="zh-CN"/>
    </w:rPr>
  </w:style>
  <w:style w:type="paragraph" w:customStyle="1" w:styleId="300">
    <w:name w:val="标题 3_0"/>
    <w:basedOn w:val="0"/>
    <w:next w:val="0"/>
    <w:link w:val="3Char00"/>
    <w:pPr>
      <w:keepNext/>
      <w:keepLines/>
      <w:spacing w:before="260" w:after="260" w:line="413" w:lineRule="auto"/>
      <w:outlineLvl w:val="2"/>
    </w:pPr>
    <w:rPr>
      <w:b/>
      <w:bCs/>
      <w:sz w:val="32"/>
      <w:szCs w:val="32"/>
      <w:lang w:val="zh-CN"/>
    </w:rPr>
  </w:style>
  <w:style w:type="character" w:customStyle="1" w:styleId="3Char00">
    <w:name w:val="标题 3 Char_0"/>
    <w:link w:val="300"/>
    <w:rPr>
      <w:rFonts w:ascii="Times New Roman" w:eastAsia="宋体" w:hAnsi="Times New Roman" w:cs="Times New Roman"/>
      <w:b/>
      <w:bCs/>
      <w:sz w:val="32"/>
      <w:szCs w:val="32"/>
      <w:lang w:val="zh-CN" w:eastAsia="zh-CN"/>
    </w:rPr>
  </w:style>
  <w:style w:type="paragraph" w:customStyle="1" w:styleId="400">
    <w:name w:val="标题 4_0"/>
    <w:basedOn w:val="0"/>
    <w:next w:val="0"/>
    <w:link w:val="4Char0"/>
    <w:pPr>
      <w:keepNext/>
      <w:keepLines/>
      <w:spacing w:before="280" w:after="290" w:line="372" w:lineRule="auto"/>
      <w:outlineLvl w:val="3"/>
    </w:pPr>
    <w:rPr>
      <w:rFonts w:ascii="Arial" w:eastAsia="黑体" w:hAnsi="Arial"/>
      <w:b/>
      <w:bCs/>
      <w:sz w:val="28"/>
      <w:szCs w:val="28"/>
      <w:lang w:val="zh-CN"/>
    </w:rPr>
  </w:style>
  <w:style w:type="character" w:customStyle="1" w:styleId="4Char0">
    <w:name w:val="标题 4 Char_0"/>
    <w:link w:val="400"/>
    <w:rPr>
      <w:rFonts w:ascii="Arial" w:eastAsia="黑体" w:hAnsi="Arial" w:cs="Times New Roman"/>
      <w:b/>
      <w:bCs/>
      <w:sz w:val="28"/>
      <w:szCs w:val="28"/>
      <w:lang w:val="zh-CN" w:eastAsia="zh-CN"/>
    </w:rPr>
  </w:style>
  <w:style w:type="paragraph" w:customStyle="1" w:styleId="500">
    <w:name w:val="标题 5_0"/>
    <w:basedOn w:val="0"/>
    <w:next w:val="0"/>
    <w:link w:val="5Char0"/>
    <w:pPr>
      <w:keepNext/>
      <w:keepLines/>
      <w:spacing w:before="280" w:after="290" w:line="372" w:lineRule="auto"/>
      <w:outlineLvl w:val="4"/>
    </w:pPr>
    <w:rPr>
      <w:b/>
      <w:bCs/>
      <w:sz w:val="28"/>
      <w:szCs w:val="28"/>
      <w:lang w:val="zh-CN"/>
    </w:rPr>
  </w:style>
  <w:style w:type="character" w:customStyle="1" w:styleId="5Char0">
    <w:name w:val="标题 5 Char_0"/>
    <w:link w:val="500"/>
    <w:rPr>
      <w:rFonts w:ascii="Times New Roman" w:eastAsia="宋体" w:hAnsi="Times New Roman" w:cs="Times New Roman"/>
      <w:b/>
      <w:bCs/>
      <w:sz w:val="28"/>
      <w:szCs w:val="28"/>
      <w:lang w:val="zh-CN" w:eastAsia="zh-CN"/>
    </w:rPr>
  </w:style>
  <w:style w:type="character" w:customStyle="1" w:styleId="afffe">
    <w:name w:val="样式 宋体 小四"/>
    <w:rPr>
      <w:rFonts w:ascii="宋体" w:hAnsi="宋体"/>
      <w:sz w:val="24"/>
    </w:rPr>
  </w:style>
  <w:style w:type="paragraph" w:customStyle="1" w:styleId="CharCharChar">
    <w:name w:val="小四 段落 宋体 Char Char Char"/>
    <w:basedOn w:val="a"/>
    <w:link w:val="CharCharCharChar10"/>
    <w:pPr>
      <w:numPr>
        <w:numId w:val="0"/>
      </w:numPr>
      <w:spacing w:line="360" w:lineRule="auto"/>
      <w:ind w:right="-33" w:firstLineChars="200" w:firstLine="480"/>
      <w:jc w:val="left"/>
    </w:pPr>
    <w:rPr>
      <w:sz w:val="24"/>
      <w:lang w:val="zh-CN"/>
    </w:rPr>
  </w:style>
  <w:style w:type="character" w:customStyle="1" w:styleId="CharCharCharChar10">
    <w:name w:val="小四 段落 宋体 Char Char Char Char1"/>
    <w:link w:val="CharCharChar"/>
    <w:rPr>
      <w:rFonts w:ascii="Times New Roman" w:eastAsia="宋体" w:hAnsi="Times New Roman" w:cs="Times New Roman"/>
      <w:sz w:val="24"/>
      <w:szCs w:val="24"/>
      <w:lang w:val="zh-CN" w:eastAsia="zh-CN"/>
    </w:rPr>
  </w:style>
  <w:style w:type="character" w:customStyle="1" w:styleId="font11">
    <w:name w:val="font11"/>
    <w:rPr>
      <w:rFonts w:ascii="Times New Roman" w:hAnsi="Times New Roman" w:cs="Times New Roman" w:hint="default"/>
      <w:color w:val="000000"/>
      <w:sz w:val="18"/>
      <w:szCs w:val="18"/>
      <w:u w:val="none"/>
    </w:rPr>
  </w:style>
  <w:style w:type="character" w:customStyle="1" w:styleId="font21">
    <w:name w:val="font21"/>
    <w:rPr>
      <w:rFonts w:ascii="宋体" w:eastAsia="宋体" w:hAnsi="宋体" w:cs="宋体" w:hint="eastAsia"/>
      <w:color w:val="000000"/>
      <w:sz w:val="18"/>
      <w:szCs w:val="18"/>
      <w:u w:val="none"/>
    </w:rPr>
  </w:style>
  <w:style w:type="character" w:customStyle="1" w:styleId="font01">
    <w:name w:val="font01"/>
    <w:rPr>
      <w:rFonts w:ascii="Times New Roman" w:hAnsi="Times New Roman" w:cs="Times New Roman" w:hint="default"/>
      <w:color w:val="000000"/>
      <w:sz w:val="21"/>
      <w:szCs w:val="21"/>
      <w:u w:val="none"/>
    </w:rPr>
  </w:style>
  <w:style w:type="character" w:customStyle="1" w:styleId="font81">
    <w:name w:val="font81"/>
    <w:rPr>
      <w:rFonts w:ascii="宋体" w:eastAsia="宋体" w:hAnsi="宋体" w:cs="宋体" w:hint="eastAsia"/>
      <w:color w:val="000000"/>
      <w:sz w:val="21"/>
      <w:szCs w:val="21"/>
      <w:u w:val="none"/>
    </w:rPr>
  </w:style>
  <w:style w:type="paragraph" w:customStyle="1" w:styleId="affff">
    <w:name w:val="文章正文"/>
    <w:basedOn w:val="0"/>
    <w:link w:val="Char0"/>
    <w:pPr>
      <w:tabs>
        <w:tab w:val="left" w:pos="1240"/>
      </w:tabs>
      <w:adjustRightInd w:val="0"/>
      <w:snapToGrid w:val="0"/>
      <w:ind w:firstLineChars="175" w:firstLine="420"/>
      <w:jc w:val="left"/>
    </w:pPr>
    <w:rPr>
      <w:rFonts w:ascii="宋体" w:hAnsi="宋体"/>
      <w:sz w:val="24"/>
      <w:lang w:val="zh-CN"/>
    </w:rPr>
  </w:style>
  <w:style w:type="character" w:customStyle="1" w:styleId="Char0">
    <w:name w:val="文章正文 Char"/>
    <w:link w:val="affff"/>
    <w:rPr>
      <w:rFonts w:ascii="宋体" w:eastAsia="宋体" w:hAnsi="宋体" w:cs="Times New Roman"/>
      <w:sz w:val="24"/>
      <w:szCs w:val="24"/>
      <w:lang w:val="zh-CN" w:eastAsia="zh-CN"/>
    </w:rPr>
  </w:style>
  <w:style w:type="paragraph" w:customStyle="1" w:styleId="01">
    <w:name w:val="正文文本缩进_0"/>
    <w:basedOn w:val="0"/>
    <w:link w:val="Char00"/>
    <w:pPr>
      <w:ind w:firstLine="570"/>
    </w:pPr>
    <w:rPr>
      <w:rFonts w:ascii="宋体"/>
      <w:sz w:val="24"/>
      <w:lang w:val="zh-CN"/>
    </w:rPr>
  </w:style>
  <w:style w:type="character" w:customStyle="1" w:styleId="Char00">
    <w:name w:val="正文文本缩进 Char_0"/>
    <w:link w:val="01"/>
    <w:rPr>
      <w:rFonts w:ascii="宋体" w:eastAsia="宋体" w:hAnsi="Times New Roman" w:cs="Times New Roman"/>
      <w:sz w:val="24"/>
      <w:szCs w:val="24"/>
      <w:lang w:val="zh-CN" w:eastAsia="zh-CN"/>
    </w:rPr>
  </w:style>
  <w:style w:type="paragraph" w:customStyle="1" w:styleId="affff0">
    <w:name w:val="正文段"/>
    <w:basedOn w:val="0"/>
    <w:pPr>
      <w:widowControl/>
      <w:adjustRightInd w:val="0"/>
      <w:snapToGrid w:val="0"/>
      <w:spacing w:after="240" w:line="240" w:lineRule="atLeast"/>
      <w:ind w:firstLine="454"/>
      <w:textAlignment w:val="bottom"/>
    </w:pPr>
    <w:rPr>
      <w:rFonts w:ascii="宋体" w:hAnsi="宋体"/>
      <w:color w:val="000000"/>
      <w:kern w:val="0"/>
      <w:sz w:val="24"/>
      <w:szCs w:val="20"/>
    </w:rPr>
  </w:style>
  <w:style w:type="paragraph" w:customStyle="1" w:styleId="affff1">
    <w:name w:val="文档正文"/>
    <w:basedOn w:val="0"/>
    <w:pPr>
      <w:adjustRightInd w:val="0"/>
      <w:spacing w:line="312" w:lineRule="atLeast"/>
      <w:ind w:firstLine="567"/>
      <w:textAlignment w:val="baseline"/>
    </w:pPr>
    <w:rPr>
      <w:rFonts w:ascii="长城仿宋" w:eastAsia="长城仿宋"/>
      <w:kern w:val="0"/>
      <w:sz w:val="28"/>
      <w:szCs w:val="20"/>
    </w:rPr>
  </w:style>
  <w:style w:type="paragraph" w:customStyle="1" w:styleId="02">
    <w:name w:val="正文文本_0"/>
    <w:basedOn w:val="0"/>
    <w:link w:val="Char01"/>
    <w:pPr>
      <w:spacing w:after="120"/>
    </w:pPr>
    <w:rPr>
      <w:lang w:val="zh-CN"/>
    </w:rPr>
  </w:style>
  <w:style w:type="character" w:customStyle="1" w:styleId="Char01">
    <w:name w:val="正文文本 Char_0"/>
    <w:link w:val="02"/>
    <w:rPr>
      <w:rFonts w:ascii="Times New Roman" w:eastAsia="宋体" w:hAnsi="Times New Roman" w:cs="Times New Roman"/>
      <w:szCs w:val="24"/>
      <w:lang w:val="zh-CN" w:eastAsia="zh-CN"/>
    </w:rPr>
  </w:style>
  <w:style w:type="paragraph" w:customStyle="1" w:styleId="095">
    <w:name w:val="样式 宋体 五号 首行缩进:  0.95 厘米"/>
    <w:basedOn w:val="0"/>
    <w:pPr>
      <w:ind w:firstLine="539"/>
      <w:jc w:val="left"/>
    </w:pPr>
    <w:rPr>
      <w:rFonts w:ascii="宋体" w:hAnsi="宋体" w:cs="宋体"/>
      <w:sz w:val="24"/>
    </w:rPr>
  </w:style>
  <w:style w:type="paragraph" w:customStyle="1" w:styleId="TableText">
    <w:name w:val="Table Text"/>
    <w:link w:val="TableTextChar1"/>
    <w:pPr>
      <w:snapToGrid w:val="0"/>
      <w:spacing w:before="80" w:after="80"/>
    </w:pPr>
    <w:rPr>
      <w:rFonts w:ascii="Arial" w:eastAsia="宋体" w:hAnsi="Arial" w:cs="Times New Roman"/>
      <w:sz w:val="18"/>
      <w:szCs w:val="18"/>
    </w:rPr>
  </w:style>
  <w:style w:type="character" w:customStyle="1" w:styleId="TableTextChar1">
    <w:name w:val="Table Text Char1"/>
    <w:link w:val="TableText"/>
    <w:rPr>
      <w:rFonts w:ascii="Arial" w:eastAsia="宋体" w:hAnsi="Arial" w:cs="Times New Roman"/>
      <w:kern w:val="0"/>
      <w:sz w:val="18"/>
      <w:szCs w:val="18"/>
    </w:rPr>
  </w:style>
  <w:style w:type="paragraph" w:customStyle="1" w:styleId="53">
    <w:name w:val="列出段落5"/>
    <w:basedOn w:val="0"/>
    <w:uiPriority w:val="34"/>
    <w:qFormat/>
    <w:pPr>
      <w:ind w:firstLineChars="200" w:firstLine="420"/>
    </w:pPr>
  </w:style>
  <w:style w:type="paragraph" w:customStyle="1" w:styleId="1fc">
    <w:name w:val="华宇段落1"/>
    <w:basedOn w:val="0"/>
    <w:pPr>
      <w:spacing w:line="360" w:lineRule="auto"/>
      <w:ind w:firstLineChars="200" w:firstLine="480"/>
    </w:pPr>
    <w:rPr>
      <w:bCs/>
      <w:sz w:val="24"/>
    </w:rPr>
  </w:style>
  <w:style w:type="paragraph" w:customStyle="1" w:styleId="33">
    <w:name w:val="标书标题33"/>
    <w:basedOn w:val="300"/>
    <w:next w:val="110"/>
    <w:qFormat/>
    <w:pPr>
      <w:numPr>
        <w:ilvl w:val="2"/>
        <w:numId w:val="6"/>
      </w:numPr>
      <w:tabs>
        <w:tab w:val="left" w:pos="2"/>
      </w:tabs>
      <w:spacing w:before="0" w:after="0" w:line="360" w:lineRule="auto"/>
    </w:pPr>
    <w:rPr>
      <w:rFonts w:ascii="Arial" w:hAnsi="Arial"/>
      <w:bCs w:val="0"/>
      <w:sz w:val="24"/>
      <w:szCs w:val="20"/>
    </w:rPr>
  </w:style>
  <w:style w:type="paragraph" w:customStyle="1" w:styleId="110">
    <w:name w:val="标书正文11"/>
    <w:basedOn w:val="0"/>
    <w:qFormat/>
    <w:pPr>
      <w:spacing w:line="360" w:lineRule="auto"/>
      <w:ind w:firstLineChars="200" w:firstLine="200"/>
    </w:pPr>
    <w:rPr>
      <w:rFonts w:ascii="宋体" w:hAnsi="宋体"/>
      <w:kern w:val="44"/>
      <w:sz w:val="24"/>
    </w:rPr>
  </w:style>
  <w:style w:type="paragraph" w:customStyle="1" w:styleId="03">
    <w:name w:val="正文缩进_0"/>
    <w:basedOn w:val="0"/>
    <w:pPr>
      <w:widowControl/>
      <w:ind w:firstLine="420"/>
      <w:jc w:val="left"/>
    </w:pPr>
  </w:style>
  <w:style w:type="paragraph" w:customStyle="1" w:styleId="affff2">
    <w:name w:val="正文？"/>
    <w:basedOn w:val="0"/>
    <w:qFormat/>
    <w:pPr>
      <w:widowControl/>
      <w:adjustRightInd w:val="0"/>
      <w:snapToGrid w:val="0"/>
      <w:spacing w:line="360" w:lineRule="auto"/>
      <w:ind w:firstLineChars="200" w:firstLine="200"/>
      <w:jc w:val="left"/>
    </w:pPr>
    <w:rPr>
      <w:bCs/>
      <w:color w:val="000000"/>
      <w:spacing w:val="2"/>
      <w:sz w:val="24"/>
    </w:rPr>
  </w:style>
  <w:style w:type="paragraph" w:customStyle="1" w:styleId="affff3">
    <w:name w:val="标书正文格式"/>
    <w:pPr>
      <w:spacing w:line="360" w:lineRule="auto"/>
      <w:ind w:firstLineChars="200" w:firstLine="200"/>
    </w:pPr>
    <w:rPr>
      <w:rFonts w:ascii="Times New Roman" w:eastAsia="楷体_GB2312" w:hAnsi="Times New Roman" w:cs="Times New Roman"/>
      <w:kern w:val="2"/>
      <w:sz w:val="24"/>
    </w:rPr>
  </w:style>
  <w:style w:type="paragraph" w:customStyle="1" w:styleId="04">
    <w:name w:val="正文首行缩进_0"/>
    <w:basedOn w:val="02"/>
    <w:link w:val="Char02"/>
    <w:pPr>
      <w:autoSpaceDE w:val="0"/>
      <w:autoSpaceDN w:val="0"/>
      <w:adjustRightInd w:val="0"/>
      <w:ind w:firstLine="482"/>
      <w:textAlignment w:val="baseline"/>
    </w:pPr>
    <w:rPr>
      <w:rFonts w:ascii="宋体"/>
      <w:sz w:val="24"/>
    </w:rPr>
  </w:style>
  <w:style w:type="character" w:customStyle="1" w:styleId="Char02">
    <w:name w:val="正文首行缩进 Char_0"/>
    <w:link w:val="04"/>
    <w:rPr>
      <w:rFonts w:ascii="宋体" w:eastAsia="宋体" w:hAnsi="Times New Roman" w:cs="Times New Roman"/>
      <w:sz w:val="24"/>
      <w:szCs w:val="24"/>
      <w:lang w:val="zh-CN" w:eastAsia="zh-CN"/>
    </w:rPr>
  </w:style>
  <w:style w:type="paragraph" w:customStyle="1" w:styleId="29">
    <w:name w:val="正文首行缩进2"/>
    <w:basedOn w:val="0"/>
    <w:qFormat/>
    <w:pPr>
      <w:ind w:firstLineChars="200" w:firstLine="200"/>
    </w:pPr>
    <w:rPr>
      <w:rFonts w:ascii="Arial" w:hAnsi="Arial"/>
      <w:sz w:val="24"/>
    </w:rPr>
  </w:style>
  <w:style w:type="paragraph" w:customStyle="1" w:styleId="05">
    <w:name w:val="纯文本_0"/>
    <w:basedOn w:val="0"/>
    <w:link w:val="Char03"/>
    <w:rPr>
      <w:rFonts w:ascii="宋体" w:hAnsi="Courier New"/>
      <w:szCs w:val="21"/>
      <w:lang w:val="zh-CN"/>
    </w:rPr>
  </w:style>
  <w:style w:type="character" w:customStyle="1" w:styleId="Char03">
    <w:name w:val="纯文本 Char_0"/>
    <w:link w:val="05"/>
    <w:rPr>
      <w:rFonts w:ascii="宋体" w:eastAsia="宋体" w:hAnsi="Courier New" w:cs="Times New Roman"/>
      <w:szCs w:val="21"/>
      <w:lang w:val="zh-CN" w:eastAsia="zh-CN"/>
    </w:rPr>
  </w:style>
  <w:style w:type="paragraph" w:customStyle="1" w:styleId="Normal0">
    <w:name w:val="Normal_0"/>
    <w:qFormat/>
    <w:rPr>
      <w:rFonts w:ascii="Times New Roman" w:eastAsia="Times New Roman" w:hAnsi="Times New Roman" w:cs="Times New Roman"/>
      <w:sz w:val="24"/>
      <w:szCs w:val="24"/>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510">
    <w:name w:val="标题 51"/>
    <w:basedOn w:val="Normal00"/>
    <w:next w:val="Normal00"/>
    <w:link w:val="5Char1"/>
    <w:uiPriority w:val="9"/>
    <w:semiHidden/>
    <w:unhideWhenUsed/>
    <w:qFormat/>
    <w:pPr>
      <w:keepNext/>
      <w:keepLines/>
      <w:spacing w:before="280" w:after="290" w:line="374" w:lineRule="auto"/>
      <w:outlineLvl w:val="4"/>
    </w:pPr>
    <w:rPr>
      <w:b/>
      <w:bCs/>
      <w:sz w:val="28"/>
      <w:szCs w:val="28"/>
    </w:rPr>
  </w:style>
  <w:style w:type="paragraph" w:customStyle="1" w:styleId="Normal00">
    <w:name w:val="Normal_0_0"/>
    <w:qFormat/>
    <w:pPr>
      <w:widowControl w:val="0"/>
      <w:jc w:val="both"/>
    </w:pPr>
    <w:rPr>
      <w:rFonts w:ascii="Times New Roman" w:eastAsia="Times New Roman" w:hAnsi="Times New Roman" w:cs="Times New Roman"/>
    </w:rPr>
  </w:style>
  <w:style w:type="character" w:customStyle="1" w:styleId="5Char1">
    <w:name w:val="标题 5 Char_1"/>
    <w:link w:val="510"/>
    <w:uiPriority w:val="9"/>
    <w:semiHidden/>
    <w:rPr>
      <w:rFonts w:ascii="Times New Roman" w:eastAsia="Times New Roman" w:hAnsi="Times New Roman" w:cs="Times New Roman"/>
      <w:b/>
      <w:bCs/>
      <w:kern w:val="0"/>
      <w:sz w:val="28"/>
      <w:szCs w:val="28"/>
      <w:lang w:val="en-US" w:eastAsia="zh-CN"/>
    </w:rPr>
  </w:style>
  <w:style w:type="paragraph" w:customStyle="1" w:styleId="Heading50">
    <w:name w:val="Heading 5_0"/>
    <w:basedOn w:val="Normal10"/>
    <w:next w:val="Normal10"/>
    <w:link w:val="5Char00"/>
    <w:uiPriority w:val="9"/>
    <w:semiHidden/>
    <w:unhideWhenUsed/>
    <w:qFormat/>
    <w:pPr>
      <w:keepNext/>
      <w:keepLines/>
      <w:spacing w:before="280" w:after="290" w:line="374" w:lineRule="auto"/>
      <w:outlineLvl w:val="4"/>
    </w:pPr>
    <w:rPr>
      <w:b/>
      <w:bCs/>
      <w:sz w:val="28"/>
      <w:szCs w:val="28"/>
    </w:rPr>
  </w:style>
  <w:style w:type="paragraph" w:customStyle="1" w:styleId="Normal10">
    <w:name w:val="Normal_1_0"/>
    <w:qFormat/>
    <w:pPr>
      <w:widowControl w:val="0"/>
      <w:jc w:val="both"/>
    </w:pPr>
    <w:rPr>
      <w:rFonts w:ascii="Times New Roman" w:eastAsia="Times New Roman" w:hAnsi="Times New Roman" w:cs="Times New Roman"/>
    </w:rPr>
  </w:style>
  <w:style w:type="character" w:customStyle="1" w:styleId="5Char00">
    <w:name w:val="标题 5 Char_0_0"/>
    <w:link w:val="Heading50"/>
    <w:uiPriority w:val="9"/>
    <w:semiHidden/>
    <w:rPr>
      <w:rFonts w:ascii="Times New Roman" w:eastAsia="Times New Roman" w:hAnsi="Times New Roman" w:cs="Times New Roman"/>
      <w:b/>
      <w:bCs/>
      <w:kern w:val="0"/>
      <w:sz w:val="28"/>
      <w:szCs w:val="28"/>
      <w:lang w:val="en-US" w:eastAsia="zh-CN"/>
    </w:rPr>
  </w:style>
  <w:style w:type="paragraph" w:customStyle="1" w:styleId="Heading51">
    <w:name w:val="Heading 5_1"/>
    <w:basedOn w:val="Normal20"/>
    <w:next w:val="Normal20"/>
    <w:link w:val="5Char10"/>
    <w:uiPriority w:val="9"/>
    <w:semiHidden/>
    <w:unhideWhenUsed/>
    <w:qFormat/>
    <w:pPr>
      <w:keepNext/>
      <w:keepLines/>
      <w:spacing w:before="280" w:after="290" w:line="374" w:lineRule="auto"/>
      <w:outlineLvl w:val="4"/>
    </w:pPr>
    <w:rPr>
      <w:b/>
      <w:bCs/>
      <w:sz w:val="28"/>
      <w:szCs w:val="28"/>
    </w:rPr>
  </w:style>
  <w:style w:type="paragraph" w:customStyle="1" w:styleId="Normal20">
    <w:name w:val="Normal_2_0"/>
    <w:qFormat/>
    <w:pPr>
      <w:widowControl w:val="0"/>
      <w:jc w:val="both"/>
    </w:pPr>
    <w:rPr>
      <w:rFonts w:ascii="Times New Roman" w:eastAsia="Times New Roman" w:hAnsi="Times New Roman" w:cs="Times New Roman"/>
    </w:rPr>
  </w:style>
  <w:style w:type="character" w:customStyle="1" w:styleId="5Char10">
    <w:name w:val="标题 5 Char_1_0"/>
    <w:link w:val="Heading51"/>
    <w:uiPriority w:val="9"/>
    <w:semiHidden/>
    <w:rPr>
      <w:rFonts w:ascii="Times New Roman" w:eastAsia="Times New Roman" w:hAnsi="Times New Roman" w:cs="Times New Roman"/>
      <w:b/>
      <w:bCs/>
      <w:kern w:val="0"/>
      <w:sz w:val="28"/>
      <w:szCs w:val="28"/>
      <w:lang w:val="en-US" w:eastAsia="zh-CN"/>
    </w:rPr>
  </w:style>
  <w:style w:type="paragraph" w:customStyle="1" w:styleId="Normal30">
    <w:name w:val="Normal_3_0"/>
    <w:qFormat/>
    <w:pPr>
      <w:widowControl w:val="0"/>
      <w:jc w:val="both"/>
    </w:pPr>
    <w:rPr>
      <w:rFonts w:ascii="Times New Roman" w:eastAsia="Times New Roman" w:hAnsi="Times New Roman" w:cs="Times New Roman"/>
    </w:rPr>
  </w:style>
  <w:style w:type="paragraph" w:customStyle="1" w:styleId="Heading52">
    <w:name w:val="Heading 5_2"/>
    <w:basedOn w:val="Normal30"/>
    <w:next w:val="Normal30"/>
    <w:link w:val="5Char2"/>
    <w:uiPriority w:val="9"/>
    <w:semiHidden/>
    <w:unhideWhenUsed/>
    <w:qFormat/>
    <w:pPr>
      <w:keepNext/>
      <w:keepLines/>
      <w:spacing w:before="280" w:after="290" w:line="374" w:lineRule="auto"/>
      <w:outlineLvl w:val="4"/>
    </w:pPr>
    <w:rPr>
      <w:b/>
      <w:bCs/>
      <w:sz w:val="28"/>
      <w:szCs w:val="28"/>
    </w:rPr>
  </w:style>
  <w:style w:type="character" w:customStyle="1" w:styleId="5Char2">
    <w:name w:val="标题 5 Char_2"/>
    <w:link w:val="Heading52"/>
    <w:uiPriority w:val="9"/>
    <w:semiHidden/>
    <w:rPr>
      <w:rFonts w:ascii="Times New Roman" w:eastAsia="Times New Roman" w:hAnsi="Times New Roman" w:cs="Times New Roman"/>
      <w:b/>
      <w:bCs/>
      <w:kern w:val="0"/>
      <w:sz w:val="28"/>
      <w:szCs w:val="28"/>
      <w:lang w:val="en-US" w:eastAsia="zh-CN"/>
    </w:rPr>
  </w:style>
  <w:style w:type="paragraph" w:customStyle="1" w:styleId="Heading53">
    <w:name w:val="Heading 5_3"/>
    <w:basedOn w:val="Normal4"/>
    <w:next w:val="Normal4"/>
    <w:link w:val="5Char3"/>
    <w:uiPriority w:val="9"/>
    <w:semiHidden/>
    <w:unhideWhenUsed/>
    <w:qFormat/>
    <w:pPr>
      <w:keepNext/>
      <w:keepLines/>
      <w:spacing w:before="280" w:after="290" w:line="374" w:lineRule="auto"/>
      <w:outlineLvl w:val="4"/>
    </w:pPr>
    <w:rPr>
      <w:b/>
      <w:bCs/>
      <w:sz w:val="28"/>
      <w:szCs w:val="28"/>
    </w:rPr>
  </w:style>
  <w:style w:type="paragraph" w:customStyle="1" w:styleId="Normal4">
    <w:name w:val="Normal_4"/>
    <w:qFormat/>
    <w:pPr>
      <w:widowControl w:val="0"/>
      <w:jc w:val="both"/>
    </w:pPr>
    <w:rPr>
      <w:rFonts w:ascii="Times New Roman" w:eastAsia="Times New Roman" w:hAnsi="Times New Roman" w:cs="Times New Roman"/>
    </w:rPr>
  </w:style>
  <w:style w:type="character" w:customStyle="1" w:styleId="5Char3">
    <w:name w:val="标题 5 Char_3"/>
    <w:link w:val="Heading53"/>
    <w:uiPriority w:val="9"/>
    <w:semiHidden/>
    <w:rPr>
      <w:rFonts w:ascii="Times New Roman" w:eastAsia="Times New Roman" w:hAnsi="Times New Roman" w:cs="Times New Roman"/>
      <w:b/>
      <w:bCs/>
      <w:kern w:val="0"/>
      <w:sz w:val="28"/>
      <w:szCs w:val="28"/>
      <w:lang w:val="en-US" w:eastAsia="zh-CN"/>
    </w:rPr>
  </w:style>
  <w:style w:type="paragraph" w:customStyle="1" w:styleId="Heading54">
    <w:name w:val="Heading 5_4"/>
    <w:basedOn w:val="Normal5"/>
    <w:next w:val="Normal5"/>
    <w:link w:val="5Char4"/>
    <w:uiPriority w:val="9"/>
    <w:semiHidden/>
    <w:unhideWhenUsed/>
    <w:qFormat/>
    <w:pPr>
      <w:keepNext/>
      <w:keepLines/>
      <w:spacing w:before="280" w:after="290" w:line="374" w:lineRule="auto"/>
      <w:outlineLvl w:val="4"/>
    </w:pPr>
    <w:rPr>
      <w:b/>
      <w:bCs/>
      <w:sz w:val="28"/>
      <w:szCs w:val="28"/>
    </w:rPr>
  </w:style>
  <w:style w:type="paragraph" w:customStyle="1" w:styleId="Normal5">
    <w:name w:val="Normal_5"/>
    <w:qFormat/>
    <w:pPr>
      <w:widowControl w:val="0"/>
      <w:jc w:val="both"/>
    </w:pPr>
    <w:rPr>
      <w:rFonts w:ascii="Times New Roman" w:eastAsia="Times New Roman" w:hAnsi="Times New Roman" w:cs="Times New Roman"/>
    </w:rPr>
  </w:style>
  <w:style w:type="character" w:customStyle="1" w:styleId="5Char4">
    <w:name w:val="标题 5 Char_4"/>
    <w:link w:val="Heading54"/>
    <w:uiPriority w:val="9"/>
    <w:semiHidden/>
    <w:rPr>
      <w:rFonts w:ascii="Times New Roman" w:eastAsia="Times New Roman" w:hAnsi="Times New Roman" w:cs="Times New Roman"/>
      <w:b/>
      <w:bCs/>
      <w:kern w:val="0"/>
      <w:sz w:val="28"/>
      <w:szCs w:val="28"/>
      <w:lang w:val="en-US" w:eastAsia="zh-CN"/>
    </w:rPr>
  </w:style>
  <w:style w:type="paragraph" w:customStyle="1" w:styleId="Heading55">
    <w:name w:val="Heading 5_5"/>
    <w:basedOn w:val="Normal6"/>
    <w:next w:val="Normal6"/>
    <w:link w:val="5Char5"/>
    <w:uiPriority w:val="9"/>
    <w:semiHidden/>
    <w:unhideWhenUsed/>
    <w:qFormat/>
    <w:pPr>
      <w:keepNext/>
      <w:keepLines/>
      <w:spacing w:before="280" w:after="290" w:line="374" w:lineRule="auto"/>
      <w:outlineLvl w:val="4"/>
    </w:pPr>
    <w:rPr>
      <w:b/>
      <w:bCs/>
      <w:sz w:val="28"/>
      <w:szCs w:val="28"/>
    </w:rPr>
  </w:style>
  <w:style w:type="paragraph" w:customStyle="1" w:styleId="Normal6">
    <w:name w:val="Normal_6"/>
    <w:qFormat/>
    <w:pPr>
      <w:widowControl w:val="0"/>
      <w:jc w:val="both"/>
    </w:pPr>
    <w:rPr>
      <w:rFonts w:ascii="Times New Roman" w:eastAsia="Times New Roman" w:hAnsi="Times New Roman" w:cs="Times New Roman"/>
    </w:rPr>
  </w:style>
  <w:style w:type="character" w:customStyle="1" w:styleId="5Char5">
    <w:name w:val="标题 5 Char_5"/>
    <w:link w:val="Heading55"/>
    <w:uiPriority w:val="9"/>
    <w:semiHidden/>
    <w:rPr>
      <w:rFonts w:ascii="Times New Roman" w:eastAsia="Times New Roman" w:hAnsi="Times New Roman" w:cs="Times New Roman"/>
      <w:b/>
      <w:bCs/>
      <w:kern w:val="0"/>
      <w:sz w:val="28"/>
      <w:szCs w:val="28"/>
      <w:lang w:val="en-US" w:eastAsia="zh-CN"/>
    </w:rPr>
  </w:style>
  <w:style w:type="paragraph" w:customStyle="1" w:styleId="1fd">
    <w:name w:val="纯文本1"/>
    <w:basedOn w:val="Normal6"/>
    <w:link w:val="Char1a"/>
    <w:semiHidden/>
    <w:unhideWhenUsed/>
    <w:rPr>
      <w:rFonts w:ascii="宋体" w:hAnsi="Courier New"/>
      <w:sz w:val="28"/>
    </w:rPr>
  </w:style>
  <w:style w:type="character" w:customStyle="1" w:styleId="Char1a">
    <w:name w:val="纯文本 Char_1"/>
    <w:link w:val="1fd"/>
    <w:semiHidden/>
    <w:rPr>
      <w:rFonts w:ascii="宋体" w:eastAsia="Times New Roman" w:hAnsi="Courier New" w:cs="Times New Roman"/>
      <w:kern w:val="0"/>
      <w:sz w:val="28"/>
      <w:szCs w:val="20"/>
      <w:lang w:val="en-US" w:eastAsia="zh-CN"/>
    </w:rPr>
  </w:style>
  <w:style w:type="paragraph" w:customStyle="1" w:styleId="312">
    <w:name w:val="标题 31"/>
    <w:basedOn w:val="Normal7"/>
    <w:next w:val="Normal7"/>
    <w:pPr>
      <w:keepNext/>
      <w:spacing w:before="240" w:after="60"/>
      <w:outlineLvl w:val="2"/>
    </w:pPr>
    <w:rPr>
      <w:rFonts w:ascii="Arial" w:hAnsi="Arial"/>
      <w:b/>
      <w:bCs/>
      <w:sz w:val="26"/>
      <w:szCs w:val="26"/>
    </w:rPr>
  </w:style>
  <w:style w:type="paragraph" w:customStyle="1" w:styleId="Normal7">
    <w:name w:val="Normal_7"/>
    <w:qFormat/>
    <w:rPr>
      <w:rFonts w:ascii="Times New Roman" w:eastAsia="Times New Roman" w:hAnsi="Times New Roman" w:cs="Times New Roman"/>
      <w:sz w:val="24"/>
      <w:szCs w:val="24"/>
    </w:rPr>
  </w:style>
  <w:style w:type="paragraph" w:customStyle="1" w:styleId="3TimesNewRoman5173">
    <w:name w:val="样式 标题 3 + Times New Roman 段前: 5 磅 行距: 多倍行距 1.73 字行"/>
    <w:basedOn w:val="3"/>
    <w:pPr>
      <w:keepLines w:val="0"/>
      <w:widowControl/>
      <w:numPr>
        <w:ilvl w:val="2"/>
        <w:numId w:val="7"/>
      </w:numPr>
      <w:pBdr>
        <w:bottom w:val="single" w:sz="4" w:space="1" w:color="auto"/>
      </w:pBdr>
      <w:tabs>
        <w:tab w:val="left" w:pos="360"/>
        <w:tab w:val="left" w:pos="900"/>
      </w:tabs>
      <w:spacing w:before="100" w:after="120" w:line="415" w:lineRule="auto"/>
      <w:ind w:left="0" w:firstLine="0"/>
      <w:jc w:val="left"/>
    </w:pPr>
    <w:rPr>
      <w:rFonts w:ascii="Times New Roman" w:hAnsi="Times New Roman" w:cs="Arial"/>
      <w:sz w:val="26"/>
      <w:szCs w:val="26"/>
    </w:rPr>
  </w:style>
  <w:style w:type="paragraph" w:customStyle="1" w:styleId="4TimesNewRomanTimesNewRoman">
    <w:name w:val="样式 标题 4 + (西文) Times New Roman (中文) 宋体 (复杂脚本) Times New Roman..."/>
    <w:basedOn w:val="4"/>
    <w:pPr>
      <w:keepLines w:val="0"/>
      <w:widowControl/>
      <w:numPr>
        <w:numId w:val="7"/>
      </w:numPr>
      <w:tabs>
        <w:tab w:val="left" w:pos="360"/>
        <w:tab w:val="left" w:pos="900"/>
      </w:tabs>
      <w:adjustRightInd/>
      <w:spacing w:before="60" w:after="120" w:line="377" w:lineRule="auto"/>
      <w:ind w:left="0" w:firstLine="0"/>
      <w:jc w:val="left"/>
      <w:textAlignment w:val="auto"/>
    </w:pPr>
    <w:rPr>
      <w:rFonts w:ascii="Times New Roman" w:eastAsia="宋体" w:hAnsi="Times New Roman"/>
      <w:kern w:val="2"/>
      <w:sz w:val="21"/>
      <w:szCs w:val="21"/>
      <w:lang w:val="en-US"/>
    </w:rPr>
  </w:style>
  <w:style w:type="paragraph" w:customStyle="1" w:styleId="affff4">
    <w:name w:val="*正文"/>
    <w:basedOn w:val="a0"/>
    <w:next w:val="a0"/>
    <w:link w:val="CharChar0"/>
    <w:qFormat/>
    <w:pPr>
      <w:widowControl/>
      <w:snapToGrid w:val="0"/>
      <w:spacing w:line="360" w:lineRule="auto"/>
      <w:ind w:firstLineChars="200" w:firstLine="200"/>
      <w:jc w:val="left"/>
    </w:pPr>
    <w:rPr>
      <w:rFonts w:ascii="宋体" w:hAnsi="宋体"/>
      <w:color w:val="000000"/>
      <w:kern w:val="0"/>
      <w:szCs w:val="22"/>
      <w:lang w:val="zh-CN"/>
    </w:rPr>
  </w:style>
  <w:style w:type="character" w:customStyle="1" w:styleId="CharChar0">
    <w:name w:val="*正文 Char Char"/>
    <w:link w:val="affff4"/>
    <w:rPr>
      <w:rFonts w:ascii="宋体" w:eastAsia="宋体" w:hAnsi="宋体" w:cs="Times New Roman"/>
      <w:color w:val="000000"/>
      <w:kern w:val="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3C47E-1590-404E-91A9-4E42087C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1523</Words>
  <Characters>8686</Characters>
  <Application>Microsoft Office Word</Application>
  <DocSecurity>0</DocSecurity>
  <Lines>72</Lines>
  <Paragraphs>20</Paragraphs>
  <ScaleCrop>false</ScaleCrop>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LH</cp:lastModifiedBy>
  <cp:revision>7</cp:revision>
  <cp:lastPrinted>2017-06-08T08:32:00Z</cp:lastPrinted>
  <dcterms:created xsi:type="dcterms:W3CDTF">2019-11-04T05:58:00Z</dcterms:created>
  <dcterms:modified xsi:type="dcterms:W3CDTF">2019-11-14T01:22:00Z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